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DA5" w:rsidRDefault="00F82DA5" w:rsidP="00F82DA5">
      <w:pPr>
        <w:autoSpaceDE w:val="0"/>
        <w:autoSpaceDN w:val="0"/>
        <w:adjustRightInd w:val="0"/>
        <w:spacing w:after="0" w:line="240" w:lineRule="auto"/>
        <w:rPr>
          <w:rFonts w:ascii="Tahoma,Bold" w:hAnsi="Tahoma,Bold" w:cs="Tahoma,Bold"/>
          <w:b/>
          <w:bCs/>
          <w:color w:val="000000"/>
          <w:sz w:val="30"/>
          <w:szCs w:val="30"/>
        </w:rPr>
      </w:pPr>
      <w:r>
        <w:rPr>
          <w:rFonts w:ascii="Tahoma,Bold" w:hAnsi="Tahoma,Bold" w:cs="Tahoma,Bold"/>
          <w:b/>
          <w:bCs/>
          <w:noProof/>
          <w:color w:val="000000"/>
          <w:sz w:val="30"/>
          <w:szCs w:val="30"/>
          <w:lang w:eastAsia="tr-TR"/>
        </w:rPr>
        <w:drawing>
          <wp:inline distT="0" distB="0" distL="0" distR="0">
            <wp:extent cx="1114425" cy="285750"/>
            <wp:effectExtent l="19050" t="0" r="9525" b="0"/>
            <wp:docPr id="1" name="0 Resim" descr="logo rockf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ckfon.gif"/>
                    <pic:cNvPicPr/>
                  </pic:nvPicPr>
                  <pic:blipFill>
                    <a:blip r:embed="rId7" cstate="print"/>
                    <a:stretch>
                      <a:fillRect/>
                    </a:stretch>
                  </pic:blipFill>
                  <pic:spPr>
                    <a:xfrm>
                      <a:off x="0" y="0"/>
                      <a:ext cx="1114425" cy="285750"/>
                    </a:xfrm>
                    <a:prstGeom prst="rect">
                      <a:avLst/>
                    </a:prstGeom>
                  </pic:spPr>
                </pic:pic>
              </a:graphicData>
            </a:graphic>
          </wp:inline>
        </w:drawing>
      </w:r>
    </w:p>
    <w:p w:rsidR="00F82DA5" w:rsidRDefault="00F82DA5" w:rsidP="00F82DA5">
      <w:pPr>
        <w:autoSpaceDE w:val="0"/>
        <w:autoSpaceDN w:val="0"/>
        <w:adjustRightInd w:val="0"/>
        <w:spacing w:after="0" w:line="240" w:lineRule="auto"/>
        <w:jc w:val="center"/>
        <w:rPr>
          <w:rFonts w:ascii="Tahoma,Bold" w:hAnsi="Tahoma,Bold" w:cs="Tahoma,Bold"/>
          <w:b/>
          <w:bCs/>
          <w:color w:val="000000"/>
          <w:sz w:val="30"/>
          <w:szCs w:val="30"/>
        </w:rPr>
      </w:pPr>
    </w:p>
    <w:p w:rsidR="00F82DA5" w:rsidRDefault="00F82DA5" w:rsidP="00F82DA5">
      <w:pPr>
        <w:autoSpaceDE w:val="0"/>
        <w:autoSpaceDN w:val="0"/>
        <w:adjustRightInd w:val="0"/>
        <w:spacing w:after="0" w:line="240" w:lineRule="auto"/>
        <w:jc w:val="center"/>
        <w:rPr>
          <w:rFonts w:ascii="Tahoma,Bold" w:hAnsi="Tahoma,Bold" w:cs="Tahoma,Bold"/>
          <w:b/>
          <w:bCs/>
          <w:color w:val="000000"/>
          <w:sz w:val="30"/>
          <w:szCs w:val="30"/>
        </w:rPr>
      </w:pPr>
    </w:p>
    <w:p w:rsidR="00F82DA5" w:rsidRDefault="00B723E4" w:rsidP="00F82DA5">
      <w:pPr>
        <w:autoSpaceDE w:val="0"/>
        <w:autoSpaceDN w:val="0"/>
        <w:adjustRightInd w:val="0"/>
        <w:spacing w:after="0" w:line="240" w:lineRule="auto"/>
        <w:jc w:val="center"/>
        <w:rPr>
          <w:rFonts w:ascii="Tahoma,Bold" w:hAnsi="Tahoma,Bold" w:cs="Tahoma,Bold"/>
          <w:b/>
          <w:bCs/>
          <w:color w:val="000000"/>
          <w:sz w:val="30"/>
          <w:szCs w:val="30"/>
        </w:rPr>
      </w:pPr>
      <w:r>
        <w:rPr>
          <w:rFonts w:ascii="Tahoma,Bold" w:hAnsi="Tahoma,Bold" w:cs="Tahoma,Bold"/>
          <w:b/>
          <w:bCs/>
          <w:color w:val="000000"/>
          <w:sz w:val="30"/>
          <w:szCs w:val="30"/>
        </w:rPr>
        <w:t xml:space="preserve">FIBRAL MULTIFLEX </w:t>
      </w:r>
      <w:r w:rsidR="00C70C5D">
        <w:rPr>
          <w:rFonts w:ascii="Tahoma,Bold" w:hAnsi="Tahoma,Bold" w:cs="Tahoma,Bold"/>
          <w:b/>
          <w:bCs/>
          <w:color w:val="000000"/>
          <w:sz w:val="30"/>
          <w:szCs w:val="30"/>
        </w:rPr>
        <w:t>BAFFLE</w:t>
      </w:r>
      <w:r w:rsidR="00F82DA5">
        <w:rPr>
          <w:rFonts w:ascii="Tahoma,Bold" w:hAnsi="Tahoma,Bold" w:cs="Tahoma,Bold"/>
          <w:b/>
          <w:bCs/>
          <w:color w:val="000000"/>
          <w:sz w:val="30"/>
          <w:szCs w:val="30"/>
        </w:rPr>
        <w:t xml:space="preserve"> </w:t>
      </w:r>
    </w:p>
    <w:p w:rsidR="00F82DA5" w:rsidRDefault="00F82DA5" w:rsidP="00F82DA5">
      <w:pPr>
        <w:autoSpaceDE w:val="0"/>
        <w:autoSpaceDN w:val="0"/>
        <w:adjustRightInd w:val="0"/>
        <w:spacing w:after="0" w:line="240" w:lineRule="auto"/>
        <w:rPr>
          <w:rFonts w:ascii="Tahoma,Bold" w:hAnsi="Tahoma,Bold" w:cs="Tahoma,Bold"/>
          <w:b/>
          <w:bCs/>
          <w:color w:val="000000"/>
          <w:sz w:val="30"/>
          <w:szCs w:val="30"/>
        </w:rPr>
      </w:pPr>
    </w:p>
    <w:p w:rsidR="00F82DA5" w:rsidRDefault="00F82DA5" w:rsidP="00F82DA5">
      <w:pPr>
        <w:autoSpaceDE w:val="0"/>
        <w:autoSpaceDN w:val="0"/>
        <w:adjustRightInd w:val="0"/>
        <w:spacing w:after="0" w:line="240" w:lineRule="auto"/>
        <w:rPr>
          <w:rFonts w:ascii="Tahoma" w:hAnsi="Tahoma" w:cs="Tahoma"/>
          <w:color w:val="FF0000"/>
          <w:sz w:val="28"/>
          <w:szCs w:val="28"/>
        </w:rPr>
      </w:pPr>
    </w:p>
    <w:p w:rsidR="00F82DA5" w:rsidRDefault="00F82DA5" w:rsidP="00F82DA5">
      <w:pPr>
        <w:autoSpaceDE w:val="0"/>
        <w:autoSpaceDN w:val="0"/>
        <w:adjustRightInd w:val="0"/>
        <w:spacing w:after="0" w:line="240" w:lineRule="auto"/>
        <w:rPr>
          <w:rFonts w:ascii="Tahoma" w:hAnsi="Tahoma" w:cs="Tahoma"/>
          <w:color w:val="FF0000"/>
          <w:sz w:val="28"/>
          <w:szCs w:val="28"/>
        </w:rPr>
      </w:pPr>
    </w:p>
    <w:p w:rsidR="00F82DA5" w:rsidRPr="00F82DA5" w:rsidRDefault="00F82DA5" w:rsidP="00F82DA5">
      <w:pPr>
        <w:autoSpaceDE w:val="0"/>
        <w:autoSpaceDN w:val="0"/>
        <w:adjustRightInd w:val="0"/>
        <w:spacing w:after="0" w:line="240" w:lineRule="auto"/>
        <w:rPr>
          <w:rFonts w:ascii="Tahoma" w:hAnsi="Tahoma" w:cs="Tahoma"/>
          <w:color w:val="FF0000"/>
          <w:sz w:val="24"/>
          <w:szCs w:val="24"/>
        </w:rPr>
      </w:pPr>
      <w:r w:rsidRPr="00F82DA5">
        <w:rPr>
          <w:rFonts w:ascii="Tahoma" w:hAnsi="Tahoma" w:cs="Tahoma"/>
          <w:color w:val="FF0000"/>
          <w:sz w:val="24"/>
          <w:szCs w:val="24"/>
        </w:rPr>
        <w:t>Ürün Özellikleri ve Teknik Bilgiler</w:t>
      </w:r>
      <w:r>
        <w:rPr>
          <w:rFonts w:ascii="Tahoma" w:hAnsi="Tahoma" w:cs="Tahoma"/>
          <w:color w:val="FF0000"/>
          <w:sz w:val="24"/>
          <w:szCs w:val="24"/>
        </w:rPr>
        <w:t>:</w:t>
      </w:r>
    </w:p>
    <w:p w:rsidR="00F82DA5" w:rsidRDefault="00F82DA5" w:rsidP="00F82DA5">
      <w:pPr>
        <w:autoSpaceDE w:val="0"/>
        <w:autoSpaceDN w:val="0"/>
        <w:adjustRightInd w:val="0"/>
        <w:spacing w:after="0" w:line="240" w:lineRule="auto"/>
        <w:rPr>
          <w:rFonts w:ascii="Tahoma" w:hAnsi="Tahoma" w:cs="Tahoma"/>
          <w:color w:val="000000"/>
          <w:sz w:val="24"/>
          <w:szCs w:val="24"/>
        </w:rPr>
      </w:pPr>
    </w:p>
    <w:p w:rsidR="00F82DA5" w:rsidRPr="00750D86" w:rsidRDefault="00F82DA5" w:rsidP="00C70C5D">
      <w:pPr>
        <w:tabs>
          <w:tab w:val="left" w:pos="2694"/>
        </w:tabs>
        <w:autoSpaceDE w:val="0"/>
        <w:autoSpaceDN w:val="0"/>
        <w:adjustRightInd w:val="0"/>
        <w:spacing w:after="0" w:line="360" w:lineRule="auto"/>
        <w:rPr>
          <w:rFonts w:ascii="Tahoma" w:hAnsi="Tahoma" w:cs="Tahoma"/>
          <w:color w:val="000000"/>
        </w:rPr>
      </w:pPr>
      <w:r w:rsidRPr="00C70C5D">
        <w:rPr>
          <w:rFonts w:ascii="Tahoma" w:hAnsi="Tahoma" w:cs="Tahoma"/>
          <w:b/>
          <w:color w:val="000000"/>
        </w:rPr>
        <w:t>İçerik</w:t>
      </w:r>
      <w:r w:rsidRPr="00750D86">
        <w:rPr>
          <w:rFonts w:ascii="Tahoma" w:hAnsi="Tahoma" w:cs="Tahoma"/>
          <w:color w:val="000000"/>
        </w:rPr>
        <w:t xml:space="preserve"> </w:t>
      </w:r>
      <w:r w:rsidR="0064002F" w:rsidRPr="00750D86">
        <w:rPr>
          <w:rFonts w:ascii="Tahoma" w:hAnsi="Tahoma" w:cs="Tahoma"/>
          <w:color w:val="000000"/>
        </w:rPr>
        <w:t xml:space="preserve">                         </w:t>
      </w:r>
      <w:r w:rsidR="006D43EB">
        <w:rPr>
          <w:rFonts w:ascii="Tahoma" w:hAnsi="Tahoma" w:cs="Tahoma"/>
          <w:color w:val="000000"/>
        </w:rPr>
        <w:t xml:space="preserve">   </w:t>
      </w:r>
      <w:r w:rsidR="00C70C5D">
        <w:rPr>
          <w:rFonts w:ascii="Tahoma" w:hAnsi="Tahoma" w:cs="Tahoma"/>
          <w:color w:val="000000"/>
        </w:rPr>
        <w:t xml:space="preserve"> </w:t>
      </w:r>
      <w:r w:rsidRPr="00750D86">
        <w:rPr>
          <w:rFonts w:ascii="Tahoma" w:hAnsi="Tahoma" w:cs="Tahoma"/>
          <w:color w:val="000000"/>
        </w:rPr>
        <w:t xml:space="preserve">: %100 kaya yünü, inorganik </w:t>
      </w:r>
      <w:r w:rsidR="0064002F" w:rsidRPr="00750D86">
        <w:rPr>
          <w:rFonts w:ascii="Tahoma" w:hAnsi="Tahoma" w:cs="Tahoma"/>
          <w:color w:val="000000"/>
        </w:rPr>
        <w:t xml:space="preserve">menşeili akustik </w:t>
      </w:r>
      <w:r w:rsidR="006D43EB">
        <w:rPr>
          <w:rFonts w:ascii="Tahoma" w:hAnsi="Tahoma" w:cs="Tahoma"/>
          <w:color w:val="000000"/>
        </w:rPr>
        <w:t>baffle</w:t>
      </w:r>
    </w:p>
    <w:p w:rsidR="00F82DA5" w:rsidRPr="00750D86" w:rsidRDefault="00F82DA5"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Boyutlar</w:t>
      </w:r>
      <w:r w:rsidR="0064002F" w:rsidRPr="00750D86">
        <w:rPr>
          <w:rFonts w:ascii="Tahoma" w:hAnsi="Tahoma" w:cs="Tahoma"/>
          <w:color w:val="000000"/>
        </w:rPr>
        <w:t xml:space="preserve">                     </w:t>
      </w:r>
      <w:r w:rsidR="006D43EB">
        <w:rPr>
          <w:rFonts w:ascii="Tahoma" w:hAnsi="Tahoma" w:cs="Tahoma"/>
          <w:color w:val="000000"/>
        </w:rPr>
        <w:t xml:space="preserve">   </w:t>
      </w:r>
      <w:r w:rsidR="00C70C5D">
        <w:rPr>
          <w:rFonts w:ascii="Tahoma" w:hAnsi="Tahoma" w:cs="Tahoma"/>
          <w:color w:val="000000"/>
        </w:rPr>
        <w:t xml:space="preserve"> </w:t>
      </w:r>
      <w:r w:rsidR="006D43EB">
        <w:rPr>
          <w:rFonts w:ascii="Tahoma" w:hAnsi="Tahoma" w:cs="Tahoma"/>
          <w:color w:val="000000"/>
        </w:rPr>
        <w:t xml:space="preserve"> : 600x1200</w:t>
      </w:r>
      <w:r w:rsidRPr="00750D86">
        <w:rPr>
          <w:rFonts w:ascii="Tahoma" w:hAnsi="Tahoma" w:cs="Tahoma"/>
          <w:color w:val="000000"/>
        </w:rPr>
        <w:t xml:space="preserve"> mm</w:t>
      </w:r>
    </w:p>
    <w:p w:rsidR="00F82DA5" w:rsidRDefault="00F82DA5"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Kalınlık</w:t>
      </w:r>
      <w:r w:rsidR="0064002F" w:rsidRPr="00750D86">
        <w:rPr>
          <w:rFonts w:ascii="Tahoma" w:hAnsi="Tahoma" w:cs="Tahoma"/>
          <w:color w:val="000000"/>
        </w:rPr>
        <w:t xml:space="preserve">                       </w:t>
      </w:r>
      <w:r w:rsidR="006D43EB">
        <w:rPr>
          <w:rFonts w:ascii="Tahoma" w:hAnsi="Tahoma" w:cs="Tahoma"/>
          <w:color w:val="000000"/>
        </w:rPr>
        <w:t xml:space="preserve">    </w:t>
      </w:r>
      <w:r w:rsidR="00C70C5D">
        <w:rPr>
          <w:rFonts w:ascii="Tahoma" w:hAnsi="Tahoma" w:cs="Tahoma"/>
          <w:color w:val="000000"/>
        </w:rPr>
        <w:t xml:space="preserve"> </w:t>
      </w:r>
      <w:r w:rsidR="006D43EB">
        <w:rPr>
          <w:rFonts w:ascii="Tahoma" w:hAnsi="Tahoma" w:cs="Tahoma"/>
          <w:color w:val="000000"/>
        </w:rPr>
        <w:t>: 50</w:t>
      </w:r>
      <w:r w:rsidRPr="00750D86">
        <w:rPr>
          <w:rFonts w:ascii="Tahoma" w:hAnsi="Tahoma" w:cs="Tahoma"/>
          <w:color w:val="000000"/>
        </w:rPr>
        <w:t>mm</w:t>
      </w:r>
    </w:p>
    <w:p w:rsidR="00C70C5D" w:rsidRDefault="00C70C5D"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Ağırlık</w:t>
      </w:r>
      <w:r>
        <w:rPr>
          <w:rFonts w:ascii="Tahoma" w:hAnsi="Tahoma" w:cs="Tahoma"/>
          <w:color w:val="000000"/>
        </w:rPr>
        <w:t xml:space="preserve">                              </w:t>
      </w:r>
      <w:r w:rsidR="00B723E4">
        <w:rPr>
          <w:rFonts w:ascii="Tahoma" w:hAnsi="Tahoma" w:cs="Tahoma"/>
          <w:color w:val="000000"/>
        </w:rPr>
        <w:t>: 3,2</w:t>
      </w:r>
      <w:r>
        <w:rPr>
          <w:rFonts w:ascii="Tahoma" w:hAnsi="Tahoma" w:cs="Tahoma"/>
          <w:color w:val="000000"/>
        </w:rPr>
        <w:t xml:space="preserve"> kg/adet</w:t>
      </w:r>
    </w:p>
    <w:p w:rsidR="00C70C5D" w:rsidRPr="00750D86" w:rsidRDefault="00C70C5D"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Kenar Detayı</w:t>
      </w:r>
      <w:r>
        <w:rPr>
          <w:rFonts w:ascii="Tahoma" w:hAnsi="Tahoma" w:cs="Tahoma"/>
          <w:color w:val="000000"/>
        </w:rPr>
        <w:t xml:space="preserve">                    </w:t>
      </w:r>
      <w:r w:rsidR="00B723E4">
        <w:rPr>
          <w:rFonts w:ascii="Tahoma" w:hAnsi="Tahoma" w:cs="Tahoma"/>
          <w:color w:val="000000"/>
        </w:rPr>
        <w:t>: Pahlı düz kenar, aluminyum 2-3-4 cerceveli</w:t>
      </w:r>
    </w:p>
    <w:p w:rsidR="00F82DA5" w:rsidRPr="00750D86" w:rsidRDefault="0064002F"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Nem Dayanımı</w:t>
      </w:r>
      <w:r w:rsidR="00F82DA5" w:rsidRPr="00750D86">
        <w:rPr>
          <w:rFonts w:ascii="Tahoma" w:hAnsi="Tahoma" w:cs="Tahoma"/>
          <w:color w:val="000000"/>
        </w:rPr>
        <w:t xml:space="preserve"> </w:t>
      </w:r>
      <w:r w:rsidRPr="00750D86">
        <w:rPr>
          <w:rFonts w:ascii="Tahoma" w:hAnsi="Tahoma" w:cs="Tahoma"/>
          <w:color w:val="000000"/>
        </w:rPr>
        <w:t xml:space="preserve">            </w:t>
      </w:r>
      <w:r w:rsidR="006D43EB">
        <w:rPr>
          <w:rFonts w:ascii="Tahoma" w:hAnsi="Tahoma" w:cs="Tahoma"/>
          <w:color w:val="000000"/>
        </w:rPr>
        <w:t xml:space="preserve">  </w:t>
      </w:r>
      <w:r w:rsidR="00C70C5D">
        <w:rPr>
          <w:rFonts w:ascii="Tahoma" w:hAnsi="Tahoma" w:cs="Tahoma"/>
          <w:color w:val="000000"/>
        </w:rPr>
        <w:t xml:space="preserve"> </w:t>
      </w:r>
      <w:r w:rsidR="006D43EB">
        <w:rPr>
          <w:rFonts w:ascii="Tahoma" w:hAnsi="Tahoma" w:cs="Tahoma"/>
          <w:color w:val="000000"/>
        </w:rPr>
        <w:t xml:space="preserve"> </w:t>
      </w:r>
      <w:r w:rsidR="00F82DA5" w:rsidRPr="00750D86">
        <w:rPr>
          <w:rFonts w:ascii="Tahoma" w:hAnsi="Tahoma" w:cs="Tahoma"/>
          <w:color w:val="000000"/>
        </w:rPr>
        <w:t>: 100%</w:t>
      </w:r>
    </w:p>
    <w:p w:rsidR="00F82DA5" w:rsidRDefault="00F82DA5"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Yangın</w:t>
      </w:r>
      <w:r w:rsidR="0064002F" w:rsidRPr="00C70C5D">
        <w:rPr>
          <w:rFonts w:ascii="Tahoma" w:hAnsi="Tahoma" w:cs="Tahoma"/>
          <w:b/>
          <w:color w:val="000000"/>
        </w:rPr>
        <w:t xml:space="preserve"> Dayanımı</w:t>
      </w:r>
      <w:r w:rsidRPr="00750D86">
        <w:rPr>
          <w:rFonts w:ascii="Tahoma" w:hAnsi="Tahoma" w:cs="Tahoma"/>
          <w:color w:val="000000"/>
        </w:rPr>
        <w:t xml:space="preserve"> </w:t>
      </w:r>
      <w:r w:rsidR="0064002F" w:rsidRPr="00750D86">
        <w:rPr>
          <w:rFonts w:ascii="Tahoma" w:hAnsi="Tahoma" w:cs="Tahoma"/>
          <w:color w:val="000000"/>
        </w:rPr>
        <w:t xml:space="preserve">         </w:t>
      </w:r>
      <w:r w:rsidR="006D43EB">
        <w:rPr>
          <w:rFonts w:ascii="Tahoma" w:hAnsi="Tahoma" w:cs="Tahoma"/>
          <w:color w:val="000000"/>
        </w:rPr>
        <w:t xml:space="preserve">  </w:t>
      </w:r>
      <w:r w:rsidR="00C70C5D">
        <w:rPr>
          <w:rFonts w:ascii="Tahoma" w:hAnsi="Tahoma" w:cs="Tahoma"/>
          <w:color w:val="000000"/>
        </w:rPr>
        <w:t xml:space="preserve"> </w:t>
      </w:r>
      <w:r w:rsidR="006D43EB">
        <w:rPr>
          <w:rFonts w:ascii="Tahoma" w:hAnsi="Tahoma" w:cs="Tahoma"/>
          <w:color w:val="000000"/>
        </w:rPr>
        <w:t xml:space="preserve"> </w:t>
      </w:r>
      <w:r w:rsidRPr="00750D86">
        <w:rPr>
          <w:rFonts w:ascii="Tahoma" w:hAnsi="Tahoma" w:cs="Tahoma"/>
          <w:color w:val="000000"/>
        </w:rPr>
        <w:t>: A1</w:t>
      </w:r>
    </w:p>
    <w:p w:rsidR="00C70C5D" w:rsidRDefault="00C70C5D"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Renk</w:t>
      </w:r>
      <w:r w:rsidRPr="00750D86">
        <w:rPr>
          <w:rFonts w:ascii="Tahoma" w:hAnsi="Tahoma" w:cs="Tahoma"/>
          <w:color w:val="000000"/>
        </w:rPr>
        <w:t xml:space="preserve">                           </w:t>
      </w:r>
      <w:r>
        <w:rPr>
          <w:rFonts w:ascii="Tahoma" w:hAnsi="Tahoma" w:cs="Tahoma"/>
          <w:color w:val="000000"/>
        </w:rPr>
        <w:t xml:space="preserve">    </w:t>
      </w:r>
      <w:r w:rsidR="000C57E3">
        <w:rPr>
          <w:rFonts w:ascii="Tahoma" w:hAnsi="Tahoma" w:cs="Tahoma"/>
          <w:color w:val="000000"/>
        </w:rPr>
        <w:t xml:space="preserve">  </w:t>
      </w:r>
      <w:r w:rsidRPr="00750D86">
        <w:rPr>
          <w:rFonts w:ascii="Tahoma" w:hAnsi="Tahoma" w:cs="Tahoma"/>
          <w:color w:val="000000"/>
        </w:rPr>
        <w:t>:</w:t>
      </w:r>
      <w:r w:rsidR="000C57E3">
        <w:rPr>
          <w:rFonts w:ascii="Tahoma" w:hAnsi="Tahoma" w:cs="Tahoma"/>
          <w:color w:val="000000"/>
        </w:rPr>
        <w:t xml:space="preserve"> B</w:t>
      </w:r>
      <w:r w:rsidRPr="00750D86">
        <w:rPr>
          <w:rFonts w:ascii="Tahoma" w:hAnsi="Tahoma" w:cs="Tahoma"/>
          <w:color w:val="000000"/>
        </w:rPr>
        <w:t>eyaz</w:t>
      </w:r>
    </w:p>
    <w:p w:rsidR="00C70C5D" w:rsidRDefault="006D43EB" w:rsidP="00C70C5D">
      <w:pPr>
        <w:autoSpaceDE w:val="0"/>
        <w:autoSpaceDN w:val="0"/>
        <w:adjustRightInd w:val="0"/>
        <w:spacing w:after="0" w:line="360" w:lineRule="auto"/>
        <w:rPr>
          <w:rFonts w:ascii="Tahoma" w:hAnsi="Tahoma" w:cs="Tahoma"/>
          <w:color w:val="000000"/>
        </w:rPr>
      </w:pPr>
      <w:r w:rsidRPr="00C70C5D">
        <w:rPr>
          <w:rFonts w:ascii="Tahoma" w:hAnsi="Tahoma" w:cs="Tahoma"/>
          <w:b/>
          <w:color w:val="000000"/>
        </w:rPr>
        <w:t>Eşdeğer Ses</w:t>
      </w:r>
      <w:r w:rsidR="00B723E4">
        <w:rPr>
          <w:rFonts w:ascii="Tahoma" w:hAnsi="Tahoma" w:cs="Tahoma"/>
          <w:b/>
          <w:color w:val="000000"/>
        </w:rPr>
        <w:t xml:space="preserve"> Yutuculuk</w:t>
      </w:r>
      <w:r w:rsidRPr="00C70C5D">
        <w:rPr>
          <w:rFonts w:ascii="Tahoma" w:hAnsi="Tahoma" w:cs="Tahoma"/>
          <w:b/>
          <w:color w:val="000000"/>
        </w:rPr>
        <w:t xml:space="preserve"> Alanı</w:t>
      </w:r>
      <w:r>
        <w:rPr>
          <w:rFonts w:ascii="Tahoma" w:hAnsi="Tahoma" w:cs="Tahoma"/>
          <w:color w:val="000000"/>
        </w:rPr>
        <w:t xml:space="preserve"> : </w:t>
      </w:r>
    </w:p>
    <w:p w:rsidR="00C70C5D" w:rsidRDefault="00B723E4" w:rsidP="00F82DA5">
      <w:pPr>
        <w:autoSpaceDE w:val="0"/>
        <w:autoSpaceDN w:val="0"/>
        <w:adjustRightInd w:val="0"/>
        <w:spacing w:after="0" w:line="360" w:lineRule="auto"/>
        <w:rPr>
          <w:rFonts w:ascii="Tahoma" w:hAnsi="Tahoma" w:cs="Tahoma"/>
          <w:color w:val="000000"/>
        </w:rPr>
      </w:pPr>
      <w:r>
        <w:rPr>
          <w:rFonts w:ascii="Tahoma" w:hAnsi="Tahoma" w:cs="Tahoma"/>
          <w:noProof/>
          <w:color w:val="000000"/>
          <w:lang w:eastAsia="tr-TR"/>
        </w:rPr>
        <w:drawing>
          <wp:inline distT="0" distB="0" distL="0" distR="0">
            <wp:extent cx="3543300" cy="20847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_001.png"/>
                    <pic:cNvPicPr/>
                  </pic:nvPicPr>
                  <pic:blipFill rotWithShape="1">
                    <a:blip r:embed="rId8">
                      <a:extLst>
                        <a:ext uri="{28A0092B-C50C-407E-A947-70E740481C1C}">
                          <a14:useLocalDpi xmlns:a14="http://schemas.microsoft.com/office/drawing/2010/main" val="0"/>
                        </a:ext>
                      </a:extLst>
                    </a:blip>
                    <a:srcRect l="13062" t="5239" r="10219" b="59883"/>
                    <a:stretch/>
                  </pic:blipFill>
                  <pic:spPr bwMode="auto">
                    <a:xfrm>
                      <a:off x="0" y="0"/>
                      <a:ext cx="3549487" cy="2088383"/>
                    </a:xfrm>
                    <a:prstGeom prst="rect">
                      <a:avLst/>
                    </a:prstGeom>
                    <a:ln>
                      <a:noFill/>
                    </a:ln>
                    <a:extLst>
                      <a:ext uri="{53640926-AAD7-44D8-BBD7-CCE9431645EC}">
                        <a14:shadowObscured xmlns:a14="http://schemas.microsoft.com/office/drawing/2010/main"/>
                      </a:ext>
                    </a:extLst>
                  </pic:spPr>
                </pic:pic>
              </a:graphicData>
            </a:graphic>
          </wp:inline>
        </w:drawing>
      </w:r>
    </w:p>
    <w:p w:rsidR="00B723E4" w:rsidRDefault="00B723E4" w:rsidP="00F82DA5">
      <w:pPr>
        <w:autoSpaceDE w:val="0"/>
        <w:autoSpaceDN w:val="0"/>
        <w:adjustRightInd w:val="0"/>
        <w:spacing w:after="0" w:line="360" w:lineRule="auto"/>
        <w:rPr>
          <w:rFonts w:ascii="Tahoma" w:hAnsi="Tahoma" w:cs="Tahoma"/>
          <w:color w:val="000000"/>
        </w:rPr>
      </w:pPr>
    </w:p>
    <w:p w:rsidR="00C70C5D" w:rsidRPr="00750D86" w:rsidRDefault="00C70C5D" w:rsidP="00C70C5D">
      <w:pPr>
        <w:autoSpaceDE w:val="0"/>
        <w:autoSpaceDN w:val="0"/>
        <w:adjustRightInd w:val="0"/>
        <w:spacing w:after="0" w:line="360" w:lineRule="auto"/>
        <w:rPr>
          <w:rFonts w:ascii="Tahoma" w:hAnsi="Tahoma" w:cs="Tahoma"/>
          <w:color w:val="000000"/>
        </w:rPr>
      </w:pPr>
      <w:r>
        <w:rPr>
          <w:rFonts w:ascii="Tahoma" w:hAnsi="Tahoma" w:cs="Tahoma"/>
          <w:color w:val="000000"/>
        </w:rPr>
        <w:t xml:space="preserve">Bu tür sarkık ya da yüzer akustik elemanlarda ağırlık bir ses yutma katsayısı yerine “eşdeğer ses yutma alanı” hesabı yapılır. Bu alan, bir adet sarkık ya da yüzer akustik adacığın eşdeğer olduğu %100 ses yutucu alanı ifade eder.  </w:t>
      </w:r>
    </w:p>
    <w:p w:rsidR="00F82DA5" w:rsidRDefault="00F82DA5" w:rsidP="00F82DA5">
      <w:pPr>
        <w:autoSpaceDE w:val="0"/>
        <w:autoSpaceDN w:val="0"/>
        <w:adjustRightInd w:val="0"/>
        <w:spacing w:after="0" w:line="240" w:lineRule="auto"/>
        <w:rPr>
          <w:rFonts w:ascii="Tahoma" w:hAnsi="Tahoma" w:cs="Tahoma"/>
          <w:color w:val="FF0000"/>
          <w:sz w:val="28"/>
          <w:szCs w:val="28"/>
        </w:rPr>
      </w:pPr>
    </w:p>
    <w:p w:rsidR="00F82DA5" w:rsidRPr="00F82DA5" w:rsidRDefault="00F82DA5" w:rsidP="00F82DA5">
      <w:pPr>
        <w:autoSpaceDE w:val="0"/>
        <w:autoSpaceDN w:val="0"/>
        <w:adjustRightInd w:val="0"/>
        <w:spacing w:after="0" w:line="360" w:lineRule="auto"/>
        <w:rPr>
          <w:rFonts w:ascii="Tahoma" w:hAnsi="Tahoma" w:cs="Tahoma"/>
          <w:color w:val="FF0000"/>
          <w:sz w:val="24"/>
          <w:szCs w:val="24"/>
        </w:rPr>
      </w:pPr>
      <w:r w:rsidRPr="00F82DA5">
        <w:rPr>
          <w:rFonts w:ascii="Tahoma" w:hAnsi="Tahoma" w:cs="Tahoma"/>
          <w:color w:val="FF0000"/>
          <w:sz w:val="24"/>
          <w:szCs w:val="24"/>
        </w:rPr>
        <w:t>Şartname:</w:t>
      </w:r>
      <w:r>
        <w:rPr>
          <w:rFonts w:ascii="Tahoma" w:hAnsi="Tahoma" w:cs="Tahoma"/>
          <w:color w:val="FF0000"/>
          <w:sz w:val="24"/>
          <w:szCs w:val="24"/>
        </w:rPr>
        <w:br/>
      </w:r>
    </w:p>
    <w:p w:rsidR="009F38D8" w:rsidRDefault="00F82DA5" w:rsidP="00F82DA5">
      <w:pPr>
        <w:autoSpaceDE w:val="0"/>
        <w:autoSpaceDN w:val="0"/>
        <w:adjustRightInd w:val="0"/>
        <w:spacing w:after="0" w:line="360" w:lineRule="auto"/>
        <w:rPr>
          <w:rFonts w:ascii="Tahoma" w:hAnsi="Tahoma" w:cs="Tahoma"/>
          <w:color w:val="000000"/>
        </w:rPr>
      </w:pPr>
      <w:r w:rsidRPr="00750D86">
        <w:rPr>
          <w:rFonts w:ascii="Tahoma" w:hAnsi="Tahoma" w:cs="Tahoma"/>
          <w:color w:val="000000"/>
        </w:rPr>
        <w:t>Onaylı örneğine göre (Rockfon</w:t>
      </w:r>
      <w:r w:rsidR="00B723E4">
        <w:rPr>
          <w:rFonts w:ascii="Tahoma" w:hAnsi="Tahoma" w:cs="Tahoma"/>
          <w:color w:val="000000"/>
        </w:rPr>
        <w:t xml:space="preserve"> Fibral Multiflex</w:t>
      </w:r>
      <w:r w:rsidRPr="00750D86">
        <w:rPr>
          <w:rFonts w:ascii="Tahoma" w:hAnsi="Tahoma" w:cs="Tahoma"/>
          <w:color w:val="000000"/>
        </w:rPr>
        <w:t xml:space="preserve"> veya muadili) </w:t>
      </w:r>
      <w:r w:rsidR="0064002F" w:rsidRPr="00750D86">
        <w:rPr>
          <w:rFonts w:ascii="Tahoma" w:hAnsi="Tahoma" w:cs="Tahoma"/>
          <w:color w:val="000000"/>
        </w:rPr>
        <w:t xml:space="preserve">%100 kaya yünü içerikli, </w:t>
      </w:r>
      <w:r w:rsidR="00C70C5D">
        <w:rPr>
          <w:rFonts w:ascii="Tahoma" w:hAnsi="Tahoma" w:cs="Tahoma"/>
          <w:color w:val="000000"/>
        </w:rPr>
        <w:t>600x1200</w:t>
      </w:r>
      <w:r w:rsidRPr="00750D86">
        <w:rPr>
          <w:rFonts w:ascii="Tahoma" w:hAnsi="Tahoma" w:cs="Tahoma"/>
          <w:color w:val="000000"/>
        </w:rPr>
        <w:t xml:space="preserve">mm ebatlarında, </w:t>
      </w:r>
      <w:r w:rsidR="00C70C5D">
        <w:rPr>
          <w:rFonts w:ascii="Tahoma" w:hAnsi="Tahoma" w:cs="Tahoma"/>
          <w:color w:val="000000"/>
        </w:rPr>
        <w:t>5</w:t>
      </w:r>
      <w:r w:rsidRPr="00750D86">
        <w:rPr>
          <w:rFonts w:ascii="Tahoma" w:hAnsi="Tahoma" w:cs="Tahoma"/>
          <w:color w:val="000000"/>
        </w:rPr>
        <w:t xml:space="preserve">0mm kalınlığında, </w:t>
      </w:r>
      <w:r w:rsidR="00C70C5D">
        <w:rPr>
          <w:rFonts w:ascii="Tahoma" w:hAnsi="Tahoma" w:cs="Tahoma"/>
          <w:color w:val="000000"/>
        </w:rPr>
        <w:t>yukarda belirtilen eş değer ses yutma alanı değerlerini karşılayan</w:t>
      </w:r>
      <w:r w:rsidRPr="00750D86">
        <w:rPr>
          <w:rFonts w:ascii="Tahoma" w:hAnsi="Tahoma" w:cs="Tahoma"/>
          <w:color w:val="000000"/>
        </w:rPr>
        <w:t xml:space="preserve"> (</w:t>
      </w:r>
      <w:r w:rsidR="0064002F" w:rsidRPr="00750D86">
        <w:rPr>
          <w:rFonts w:ascii="Tahoma" w:hAnsi="Tahoma" w:cs="Tahoma"/>
          <w:color w:val="000000"/>
        </w:rPr>
        <w:t xml:space="preserve">EN </w:t>
      </w:r>
      <w:r w:rsidRPr="00750D86">
        <w:rPr>
          <w:rFonts w:ascii="Tahoma" w:hAnsi="Tahoma" w:cs="Tahoma"/>
          <w:color w:val="000000"/>
        </w:rPr>
        <w:t xml:space="preserve">ISO </w:t>
      </w:r>
      <w:r w:rsidR="00C70C5D">
        <w:rPr>
          <w:rFonts w:ascii="Tahoma" w:hAnsi="Tahoma" w:cs="Tahoma"/>
          <w:color w:val="000000"/>
        </w:rPr>
        <w:t>3</w:t>
      </w:r>
      <w:r w:rsidRPr="00750D86">
        <w:rPr>
          <w:rFonts w:ascii="Tahoma" w:hAnsi="Tahoma" w:cs="Tahoma"/>
          <w:color w:val="000000"/>
        </w:rPr>
        <w:t>54)</w:t>
      </w:r>
      <w:r w:rsidR="0064002F" w:rsidRPr="00750D86">
        <w:rPr>
          <w:rFonts w:ascii="Tahoma" w:hAnsi="Tahoma" w:cs="Tahoma"/>
          <w:color w:val="000000"/>
        </w:rPr>
        <w:t xml:space="preserve">, </w:t>
      </w:r>
      <w:r w:rsidRPr="00750D86">
        <w:rPr>
          <w:rFonts w:ascii="Tahoma" w:hAnsi="Tahoma" w:cs="Tahoma"/>
          <w:color w:val="000000"/>
        </w:rPr>
        <w:t xml:space="preserve">%100 nem dayanımına (1/C/0N; EN 13964) ve Euro </w:t>
      </w:r>
      <w:r w:rsidRPr="00750D86">
        <w:rPr>
          <w:rFonts w:ascii="Tahoma" w:hAnsi="Tahoma" w:cs="Tahoma"/>
          <w:color w:val="000000"/>
        </w:rPr>
        <w:lastRenderedPageBreak/>
        <w:t xml:space="preserve">Class A1 sınıfı (EN 13501-1) yangın dayanımına sahip, </w:t>
      </w:r>
      <w:r w:rsidR="00C70C5D">
        <w:rPr>
          <w:rFonts w:ascii="Tahoma" w:hAnsi="Tahoma" w:cs="Tahoma"/>
          <w:color w:val="000000"/>
        </w:rPr>
        <w:t>sade mikro gözenekli yüzeye sahip</w:t>
      </w:r>
      <w:r w:rsidRPr="00750D86">
        <w:rPr>
          <w:rFonts w:ascii="Tahoma" w:hAnsi="Tahoma" w:cs="Tahoma"/>
          <w:color w:val="000000"/>
        </w:rPr>
        <w:t>,</w:t>
      </w:r>
      <w:r w:rsidR="00C70C5D">
        <w:rPr>
          <w:rFonts w:ascii="Tahoma" w:hAnsi="Tahoma" w:cs="Tahoma"/>
          <w:color w:val="000000"/>
        </w:rPr>
        <w:t xml:space="preserve"> pahlı bitişli düz kenarlara sahip, </w:t>
      </w:r>
      <w:r w:rsidRPr="00750D86">
        <w:rPr>
          <w:rFonts w:ascii="Tahoma" w:hAnsi="Tahoma" w:cs="Tahoma"/>
          <w:color w:val="000000"/>
        </w:rPr>
        <w:t>akustik</w:t>
      </w:r>
      <w:r w:rsidR="00C70C5D">
        <w:rPr>
          <w:rFonts w:ascii="Tahoma" w:hAnsi="Tahoma" w:cs="Tahoma"/>
          <w:color w:val="000000"/>
        </w:rPr>
        <w:t xml:space="preserve"> bafflelar, özel </w:t>
      </w:r>
      <w:r w:rsidRPr="00750D86">
        <w:rPr>
          <w:rFonts w:ascii="Tahoma" w:hAnsi="Tahoma" w:cs="Tahoma"/>
          <w:color w:val="000000"/>
        </w:rPr>
        <w:t xml:space="preserve"> </w:t>
      </w:r>
      <w:r w:rsidR="009F38D8">
        <w:rPr>
          <w:rFonts w:ascii="Tahoma" w:hAnsi="Tahoma" w:cs="Tahoma"/>
          <w:color w:val="000000"/>
        </w:rPr>
        <w:t>askı elemanlarıyla 120cm lik kenarlardan 5-10 cm içerden başlanarak tavana asılır. Özel askı elemanı ve birleşim detayları aşağıda belirtilmiştir.</w:t>
      </w:r>
    </w:p>
    <w:p w:rsidR="009F38D8" w:rsidRDefault="009F38D8" w:rsidP="00F82DA5">
      <w:pPr>
        <w:autoSpaceDE w:val="0"/>
        <w:autoSpaceDN w:val="0"/>
        <w:adjustRightInd w:val="0"/>
        <w:spacing w:after="0" w:line="360" w:lineRule="auto"/>
        <w:rPr>
          <w:rFonts w:ascii="Tahoma" w:hAnsi="Tahoma" w:cs="Tahoma"/>
          <w:color w:val="000000"/>
        </w:rPr>
      </w:pPr>
      <w:r>
        <w:rPr>
          <w:rFonts w:ascii="Tahoma" w:hAnsi="Tahoma" w:cs="Tahoma"/>
          <w:color w:val="000000"/>
        </w:rPr>
        <w:t xml:space="preserve">Askı sistemi kablosunun boyu 150cm’dir ve baffle askı yükseklikleri 0-150cm arasında ayarlanabilir. </w:t>
      </w:r>
    </w:p>
    <w:p w:rsidR="00CE4B27" w:rsidRDefault="00CE4B27" w:rsidP="00F82DA5">
      <w:pPr>
        <w:autoSpaceDE w:val="0"/>
        <w:autoSpaceDN w:val="0"/>
        <w:adjustRightInd w:val="0"/>
        <w:spacing w:after="0" w:line="360" w:lineRule="auto"/>
        <w:rPr>
          <w:rFonts w:ascii="Tahoma" w:hAnsi="Tahoma" w:cs="Tahoma"/>
          <w:color w:val="000000"/>
        </w:rPr>
      </w:pPr>
    </w:p>
    <w:p w:rsidR="0064002F" w:rsidRPr="00750D86" w:rsidRDefault="009F38D8" w:rsidP="00F82DA5">
      <w:pPr>
        <w:autoSpaceDE w:val="0"/>
        <w:autoSpaceDN w:val="0"/>
        <w:adjustRightInd w:val="0"/>
        <w:spacing w:after="0" w:line="360" w:lineRule="auto"/>
        <w:rPr>
          <w:rFonts w:ascii="Tahoma" w:hAnsi="Tahoma" w:cs="Tahoma"/>
          <w:color w:val="000000"/>
        </w:rPr>
      </w:pPr>
      <w:r>
        <w:rPr>
          <w:rFonts w:ascii="Tahoma" w:hAnsi="Tahoma" w:cs="Tahoma"/>
          <w:noProof/>
          <w:color w:val="000000"/>
          <w:lang w:eastAsia="tr-TR"/>
        </w:rPr>
        <w:drawing>
          <wp:anchor distT="0" distB="0" distL="114300" distR="114300" simplePos="0" relativeHeight="251658240" behindDoc="0" locked="0" layoutInCell="1" allowOverlap="1">
            <wp:simplePos x="0" y="0"/>
            <wp:positionH relativeFrom="column">
              <wp:posOffset>4371340</wp:posOffset>
            </wp:positionH>
            <wp:positionV relativeFrom="paragraph">
              <wp:posOffset>135255</wp:posOffset>
            </wp:positionV>
            <wp:extent cx="1256030" cy="6783070"/>
            <wp:effectExtent l="19050" t="0" r="1270" b="0"/>
            <wp:wrapSquare wrapText="bothSides"/>
            <wp:docPr id="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l="12549"/>
                    <a:stretch>
                      <a:fillRect/>
                    </a:stretch>
                  </pic:blipFill>
                  <pic:spPr bwMode="auto">
                    <a:xfrm>
                      <a:off x="0" y="0"/>
                      <a:ext cx="1256030" cy="6783070"/>
                    </a:xfrm>
                    <a:prstGeom prst="rect">
                      <a:avLst/>
                    </a:prstGeom>
                    <a:noFill/>
                    <a:ln w="9525">
                      <a:noFill/>
                      <a:miter lim="800000"/>
                      <a:headEnd/>
                      <a:tailEnd/>
                    </a:ln>
                  </pic:spPr>
                </pic:pic>
              </a:graphicData>
            </a:graphic>
          </wp:anchor>
        </w:drawing>
      </w:r>
      <w:r w:rsidR="00CE4B27">
        <w:rPr>
          <w:rFonts w:ascii="Tahoma" w:hAnsi="Tahoma" w:cs="Tahoma"/>
          <w:color w:val="000000"/>
        </w:rPr>
        <w:t>Seçenek 1                                       Seçenek 2</w:t>
      </w:r>
    </w:p>
    <w:p w:rsidR="009F38D8" w:rsidRDefault="009F38D8" w:rsidP="009F38D8">
      <w:pPr>
        <w:autoSpaceDE w:val="0"/>
        <w:autoSpaceDN w:val="0"/>
        <w:adjustRightInd w:val="0"/>
        <w:spacing w:after="0" w:line="360" w:lineRule="auto"/>
        <w:rPr>
          <w:rFonts w:ascii="Tahoma" w:hAnsi="Tahoma" w:cs="Tahoma"/>
          <w:color w:val="000000"/>
          <w:sz w:val="24"/>
          <w:szCs w:val="24"/>
        </w:rPr>
      </w:pPr>
      <w:r>
        <w:rPr>
          <w:rFonts w:ascii="Tahoma" w:hAnsi="Tahoma" w:cs="Tahoma"/>
          <w:noProof/>
          <w:color w:val="000000"/>
          <w:sz w:val="24"/>
          <w:szCs w:val="24"/>
          <w:lang w:eastAsia="tr-TR"/>
        </w:rPr>
        <w:drawing>
          <wp:inline distT="0" distB="0" distL="0" distR="0">
            <wp:extent cx="2028825" cy="2438716"/>
            <wp:effectExtent l="0" t="0" r="0" b="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050469" cy="2464733"/>
                    </a:xfrm>
                    <a:prstGeom prst="rect">
                      <a:avLst/>
                    </a:prstGeom>
                    <a:noFill/>
                    <a:ln w="9525">
                      <a:noFill/>
                      <a:miter lim="800000"/>
                      <a:headEnd/>
                      <a:tailEnd/>
                    </a:ln>
                  </pic:spPr>
                </pic:pic>
              </a:graphicData>
            </a:graphic>
          </wp:inline>
        </w:drawing>
      </w:r>
      <w:r w:rsidR="00CE4B27">
        <w:rPr>
          <w:rFonts w:ascii="Tahoma" w:hAnsi="Tahoma" w:cs="Tahoma"/>
          <w:noProof/>
          <w:color w:val="000000"/>
          <w:sz w:val="24"/>
          <w:szCs w:val="24"/>
          <w:lang w:eastAsia="tr-TR"/>
        </w:rPr>
        <w:drawing>
          <wp:inline distT="0" distB="0" distL="0" distR="0">
            <wp:extent cx="2159000" cy="21113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kfon fibral multiflex3.jpg"/>
                    <pic:cNvPicPr/>
                  </pic:nvPicPr>
                  <pic:blipFill>
                    <a:blip r:embed="rId11">
                      <a:extLst>
                        <a:ext uri="{28A0092B-C50C-407E-A947-70E740481C1C}">
                          <a14:useLocalDpi xmlns:a14="http://schemas.microsoft.com/office/drawing/2010/main" val="0"/>
                        </a:ext>
                      </a:extLst>
                    </a:blip>
                    <a:stretch>
                      <a:fillRect/>
                    </a:stretch>
                  </pic:blipFill>
                  <pic:spPr>
                    <a:xfrm>
                      <a:off x="0" y="0"/>
                      <a:ext cx="2159000" cy="2111375"/>
                    </a:xfrm>
                    <a:prstGeom prst="rect">
                      <a:avLst/>
                    </a:prstGeom>
                  </pic:spPr>
                </pic:pic>
              </a:graphicData>
            </a:graphic>
          </wp:inline>
        </w:drawing>
      </w:r>
      <w:bookmarkStart w:id="0" w:name="_GoBack"/>
      <w:bookmarkEnd w:id="0"/>
    </w:p>
    <w:p w:rsidR="00CE4B27" w:rsidRDefault="00CE4B27" w:rsidP="009F38D8">
      <w:pPr>
        <w:autoSpaceDE w:val="0"/>
        <w:autoSpaceDN w:val="0"/>
        <w:adjustRightInd w:val="0"/>
        <w:spacing w:after="0" w:line="360" w:lineRule="auto"/>
        <w:rPr>
          <w:rFonts w:ascii="Tahoma" w:hAnsi="Tahoma" w:cs="Tahoma"/>
          <w:color w:val="000000"/>
          <w:sz w:val="24"/>
          <w:szCs w:val="24"/>
        </w:rPr>
      </w:pPr>
    </w:p>
    <w:p w:rsidR="009F38D8" w:rsidRPr="00E138FE" w:rsidRDefault="009F38D8" w:rsidP="009F38D8">
      <w:pPr>
        <w:autoSpaceDE w:val="0"/>
        <w:autoSpaceDN w:val="0"/>
        <w:adjustRightInd w:val="0"/>
        <w:spacing w:after="0" w:line="360" w:lineRule="auto"/>
        <w:rPr>
          <w:rFonts w:ascii="Tahoma" w:hAnsi="Tahoma" w:cs="Tahoma"/>
          <w:color w:val="000000"/>
        </w:rPr>
      </w:pPr>
      <w:r w:rsidRPr="00E138FE">
        <w:rPr>
          <w:rFonts w:ascii="Tahoma" w:hAnsi="Tahoma" w:cs="Tahoma"/>
          <w:color w:val="000000"/>
        </w:rPr>
        <w:t>İki baffle arası mesafe akustik danışmanlarca tespit edilmesi</w:t>
      </w:r>
    </w:p>
    <w:p w:rsidR="009F38D8" w:rsidRPr="00E138FE" w:rsidRDefault="009F38D8" w:rsidP="009F38D8">
      <w:pPr>
        <w:autoSpaceDE w:val="0"/>
        <w:autoSpaceDN w:val="0"/>
        <w:adjustRightInd w:val="0"/>
        <w:spacing w:after="0" w:line="360" w:lineRule="auto"/>
        <w:rPr>
          <w:rFonts w:ascii="Tahoma" w:hAnsi="Tahoma" w:cs="Tahoma"/>
          <w:color w:val="000000"/>
        </w:rPr>
      </w:pPr>
      <w:r w:rsidRPr="00E138FE">
        <w:rPr>
          <w:rFonts w:ascii="Tahoma" w:hAnsi="Tahoma" w:cs="Tahoma"/>
          <w:color w:val="000000"/>
        </w:rPr>
        <w:t xml:space="preserve">en doğrusu olmakla birlikte yukarda belirtilen eş değer ses </w:t>
      </w:r>
    </w:p>
    <w:p w:rsidR="009F38D8" w:rsidRPr="00E138FE" w:rsidRDefault="00B723E4" w:rsidP="009F38D8">
      <w:pPr>
        <w:autoSpaceDE w:val="0"/>
        <w:autoSpaceDN w:val="0"/>
        <w:adjustRightInd w:val="0"/>
        <w:spacing w:after="0" w:line="360" w:lineRule="auto"/>
        <w:rPr>
          <w:rFonts w:ascii="Tahoma" w:hAnsi="Tahoma" w:cs="Tahoma"/>
          <w:color w:val="000000"/>
        </w:rPr>
      </w:pPr>
      <w:r>
        <w:rPr>
          <w:rFonts w:ascii="Tahoma" w:hAnsi="Tahoma" w:cs="Tahoma"/>
          <w:color w:val="000000"/>
        </w:rPr>
        <w:t xml:space="preserve">yutuculuk </w:t>
      </w:r>
      <w:r w:rsidR="009F38D8" w:rsidRPr="00E138FE">
        <w:rPr>
          <w:rFonts w:ascii="Tahoma" w:hAnsi="Tahoma" w:cs="Tahoma"/>
          <w:color w:val="000000"/>
        </w:rPr>
        <w:t xml:space="preserve">alanı hesapları iki baffle arası mesafe 83cm kabul </w:t>
      </w:r>
    </w:p>
    <w:p w:rsidR="009F38D8" w:rsidRPr="00E138FE" w:rsidRDefault="009F38D8" w:rsidP="009F38D8">
      <w:pPr>
        <w:autoSpaceDE w:val="0"/>
        <w:autoSpaceDN w:val="0"/>
        <w:adjustRightInd w:val="0"/>
        <w:spacing w:after="0" w:line="360" w:lineRule="auto"/>
        <w:rPr>
          <w:rFonts w:ascii="Tahoma" w:hAnsi="Tahoma" w:cs="Tahoma"/>
          <w:color w:val="000000"/>
        </w:rPr>
      </w:pPr>
      <w:r w:rsidRPr="00E138FE">
        <w:rPr>
          <w:rFonts w:ascii="Tahoma" w:hAnsi="Tahoma" w:cs="Tahoma"/>
          <w:color w:val="000000"/>
        </w:rPr>
        <w:t>edilerek yapılmıştır. Bu ortalama 1m² alanı ifade edeceğinden</w:t>
      </w:r>
    </w:p>
    <w:p w:rsidR="008346C2" w:rsidRDefault="009F38D8" w:rsidP="009F38D8">
      <w:pPr>
        <w:autoSpaceDE w:val="0"/>
        <w:autoSpaceDN w:val="0"/>
        <w:adjustRightInd w:val="0"/>
        <w:spacing w:after="0" w:line="360" w:lineRule="auto"/>
        <w:rPr>
          <w:rFonts w:ascii="Tahoma" w:hAnsi="Tahoma" w:cs="Tahoma"/>
          <w:color w:val="000000"/>
        </w:rPr>
      </w:pPr>
      <w:r w:rsidRPr="00E138FE">
        <w:rPr>
          <w:rFonts w:ascii="Tahoma" w:hAnsi="Tahoma" w:cs="Tahoma"/>
          <w:color w:val="000000"/>
        </w:rPr>
        <w:t xml:space="preserve">her 1 m² alan için 1 baffle asılması tavsiye edilmektedir. </w:t>
      </w:r>
    </w:p>
    <w:p w:rsidR="00CE4B27" w:rsidRDefault="00CE4B27" w:rsidP="009F38D8">
      <w:pPr>
        <w:autoSpaceDE w:val="0"/>
        <w:autoSpaceDN w:val="0"/>
        <w:adjustRightInd w:val="0"/>
        <w:spacing w:after="0" w:line="360" w:lineRule="auto"/>
        <w:rPr>
          <w:rFonts w:ascii="Tahoma" w:hAnsi="Tahoma" w:cs="Tahoma"/>
          <w:color w:val="000000"/>
          <w:sz w:val="24"/>
          <w:szCs w:val="24"/>
        </w:rPr>
      </w:pPr>
    </w:p>
    <w:p w:rsidR="0064002F" w:rsidRPr="00F82DA5" w:rsidRDefault="008346C2" w:rsidP="009F38D8">
      <w:pPr>
        <w:autoSpaceDE w:val="0"/>
        <w:autoSpaceDN w:val="0"/>
        <w:adjustRightInd w:val="0"/>
        <w:spacing w:after="0" w:line="360" w:lineRule="auto"/>
        <w:rPr>
          <w:rFonts w:ascii="Tahoma" w:hAnsi="Tahoma" w:cs="Tahoma"/>
          <w:color w:val="000000"/>
          <w:sz w:val="24"/>
          <w:szCs w:val="24"/>
        </w:rPr>
      </w:pPr>
      <w:r w:rsidRPr="008346C2">
        <w:rPr>
          <w:noProof/>
          <w:szCs w:val="24"/>
          <w:lang w:eastAsia="tr-TR"/>
        </w:rPr>
        <w:drawing>
          <wp:inline distT="0" distB="0" distL="0" distR="0">
            <wp:extent cx="3670448" cy="2097341"/>
            <wp:effectExtent l="19050" t="0" r="6202" b="0"/>
            <wp:docPr id="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3671016" cy="2097665"/>
                    </a:xfrm>
                    <a:prstGeom prst="rect">
                      <a:avLst/>
                    </a:prstGeom>
                    <a:noFill/>
                    <a:ln w="9525">
                      <a:noFill/>
                      <a:miter lim="800000"/>
                      <a:headEnd/>
                      <a:tailEnd/>
                    </a:ln>
                  </pic:spPr>
                </pic:pic>
              </a:graphicData>
            </a:graphic>
          </wp:inline>
        </w:drawing>
      </w:r>
    </w:p>
    <w:sectPr w:rsidR="0064002F" w:rsidRPr="00F82DA5" w:rsidSect="0078693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9D9" w:rsidRDefault="008779D9" w:rsidP="00F82DA5">
      <w:pPr>
        <w:spacing w:after="0" w:line="240" w:lineRule="auto"/>
      </w:pPr>
      <w:r>
        <w:separator/>
      </w:r>
    </w:p>
  </w:endnote>
  <w:endnote w:type="continuationSeparator" w:id="0">
    <w:p w:rsidR="008779D9" w:rsidRDefault="008779D9" w:rsidP="00F82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ahom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DA5" w:rsidRDefault="00F82DA5">
    <w:pPr>
      <w:pStyle w:val="Footer"/>
    </w:pPr>
    <w:r>
      <w:rPr>
        <w:noProof/>
        <w:lang w:eastAsia="tr-TR"/>
      </w:rPr>
      <w:drawing>
        <wp:inline distT="0" distB="0" distL="0" distR="0">
          <wp:extent cx="5760720" cy="400050"/>
          <wp:effectExtent l="19050" t="0" r="0" b="0"/>
          <wp:docPr id="2" name="1 Resim"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stretch>
                    <a:fillRect/>
                  </a:stretch>
                </pic:blipFill>
                <pic:spPr>
                  <a:xfrm>
                    <a:off x="0" y="0"/>
                    <a:ext cx="5760720" cy="4000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9D9" w:rsidRDefault="008779D9" w:rsidP="00F82DA5">
      <w:pPr>
        <w:spacing w:after="0" w:line="240" w:lineRule="auto"/>
      </w:pPr>
      <w:r>
        <w:separator/>
      </w:r>
    </w:p>
  </w:footnote>
  <w:footnote w:type="continuationSeparator" w:id="0">
    <w:p w:rsidR="008779D9" w:rsidRDefault="008779D9" w:rsidP="00F82D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A5"/>
    <w:rsid w:val="000A307A"/>
    <w:rsid w:val="000A7674"/>
    <w:rsid w:val="000C57E3"/>
    <w:rsid w:val="003054D0"/>
    <w:rsid w:val="00462C2D"/>
    <w:rsid w:val="0064002F"/>
    <w:rsid w:val="006D43EB"/>
    <w:rsid w:val="00750D86"/>
    <w:rsid w:val="00786934"/>
    <w:rsid w:val="008346C2"/>
    <w:rsid w:val="008779D9"/>
    <w:rsid w:val="008879C4"/>
    <w:rsid w:val="008D16F1"/>
    <w:rsid w:val="009F38D8"/>
    <w:rsid w:val="00B723E4"/>
    <w:rsid w:val="00C70C5D"/>
    <w:rsid w:val="00CB4EE0"/>
    <w:rsid w:val="00CD5096"/>
    <w:rsid w:val="00CE4B27"/>
    <w:rsid w:val="00D4269A"/>
    <w:rsid w:val="00E138FE"/>
    <w:rsid w:val="00EC7C4F"/>
    <w:rsid w:val="00EE6D91"/>
    <w:rsid w:val="00EF62E6"/>
    <w:rsid w:val="00F82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2B213F-A362-4CEE-A04B-4F7D39F6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DA5"/>
    <w:rPr>
      <w:rFonts w:ascii="Tahoma" w:hAnsi="Tahoma" w:cs="Tahoma"/>
      <w:sz w:val="16"/>
      <w:szCs w:val="16"/>
    </w:rPr>
  </w:style>
  <w:style w:type="paragraph" w:styleId="Header">
    <w:name w:val="header"/>
    <w:basedOn w:val="Normal"/>
    <w:link w:val="HeaderChar"/>
    <w:uiPriority w:val="99"/>
    <w:semiHidden/>
    <w:unhideWhenUsed/>
    <w:rsid w:val="00F82DA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82DA5"/>
  </w:style>
  <w:style w:type="paragraph" w:styleId="Footer">
    <w:name w:val="footer"/>
    <w:basedOn w:val="Normal"/>
    <w:link w:val="FooterChar"/>
    <w:uiPriority w:val="99"/>
    <w:semiHidden/>
    <w:unhideWhenUsed/>
    <w:rsid w:val="00F82DA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8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7AFBE-212E-4914-B46C-A6A6D426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268</Words>
  <Characters>1530</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FK-DECKON</dc:creator>
  <cp:lastModifiedBy>Furkan Köksal</cp:lastModifiedBy>
  <cp:revision>4</cp:revision>
  <cp:lastPrinted>2013-10-25T17:26:00Z</cp:lastPrinted>
  <dcterms:created xsi:type="dcterms:W3CDTF">2015-03-23T12:18:00Z</dcterms:created>
  <dcterms:modified xsi:type="dcterms:W3CDTF">2015-03-23T12:28:00Z</dcterms:modified>
</cp:coreProperties>
</file>