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89" w:rsidRPr="00F12017" w:rsidRDefault="00F12017" w:rsidP="00F12017">
      <w:pPr>
        <w:pStyle w:val="Heading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Paragraph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5D6A24" w:rsidRDefault="005D6A24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>TS EN 1</w:t>
      </w:r>
      <w:r>
        <w:rPr>
          <w:rFonts w:ascii="Verdana" w:hAnsi="Verdana"/>
          <w:i/>
        </w:rPr>
        <w:t>0025</w:t>
      </w:r>
      <w:r w:rsidRPr="004670FF">
        <w:rPr>
          <w:rFonts w:ascii="Verdana" w:hAnsi="Verdana"/>
          <w:i/>
        </w:rPr>
        <w:t xml:space="preserve"> A</w:t>
      </w:r>
      <w:r>
        <w:rPr>
          <w:rFonts w:ascii="Verdana" w:hAnsi="Verdana"/>
          <w:i/>
        </w:rPr>
        <w:t xml:space="preserve">laşımsız yapı çelikleri </w:t>
      </w:r>
      <w:r w:rsidRPr="004670FF">
        <w:rPr>
          <w:rFonts w:ascii="Verdana" w:hAnsi="Verdana"/>
          <w:i/>
        </w:rPr>
        <w:t>Ge</w:t>
      </w:r>
      <w:r>
        <w:rPr>
          <w:rFonts w:ascii="Verdana" w:hAnsi="Verdana"/>
          <w:i/>
        </w:rPr>
        <w:t xml:space="preserve">nel teknik teslim şartları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Asma tavanlar - Gerekli özellikler ve deney metotları  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485-1 Aluminyum ve Alüminyum Alaşımları Bant Şerit ve Levha-Bölüm 1: Muayene ve Teslim İçin Teknik Şartları </w:t>
      </w:r>
    </w:p>
    <w:p w:rsid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>TS EN 755-1 Alüminyum ve Alüminyum Alaşımları-Ekstrüzyonla İmal Edilmiş Tellik Çubuk/Çubuk, Boru ve Profiller-Bölüm 1:Teknik Muayene ve Teslim Şartları</w:t>
      </w:r>
    </w:p>
    <w:p w:rsidR="008C1F9B" w:rsidRPr="004670FF" w:rsidRDefault="008C1F9B" w:rsidP="008C1F9B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>TS EN ISO 11654 Binalarda Kullanılan Ses Yutucuları-Ses Absorpsiyonunun Derecelendirilmesi</w:t>
      </w:r>
    </w:p>
    <w:p w:rsidR="008C1F9B" w:rsidRPr="004670FF" w:rsidRDefault="008C1F9B" w:rsidP="008C1F9B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>TS EN 13501-1 Yapı Mamulleri ve Yapı Elemanları, Yangın Sınıflandırması-Bölüm 1: Yangın Karşısındaki Davranış Deneylerinden Elde Edilen Veriler Kullanılarak Sınıflandırma</w:t>
      </w:r>
    </w:p>
    <w:p w:rsidR="008C1F9B" w:rsidRDefault="008C1F9B" w:rsidP="004670FF">
      <w:pPr>
        <w:pStyle w:val="ListParagraph"/>
        <w:jc w:val="both"/>
        <w:rPr>
          <w:rFonts w:ascii="Verdana" w:hAnsi="Verdana"/>
          <w:i/>
        </w:rPr>
      </w:pPr>
    </w:p>
    <w:p w:rsid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Paragraph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C6389" w:rsidRPr="00C730B1" w:rsidRDefault="000C4222" w:rsidP="004670FF">
      <w:pPr>
        <w:ind w:firstLine="708"/>
        <w:rPr>
          <w:rFonts w:ascii="Verdana" w:hAnsi="Verdana"/>
        </w:rPr>
      </w:pPr>
      <w:r>
        <w:rPr>
          <w:rFonts w:ascii="Verdana" w:hAnsi="Verdana"/>
        </w:rPr>
        <w:t>300</w:t>
      </w:r>
      <w:r w:rsidR="009D3D21" w:rsidRPr="009D3D21">
        <w:rPr>
          <w:rFonts w:ascii="Verdana" w:hAnsi="Verdana"/>
        </w:rPr>
        <w:t>x</w:t>
      </w:r>
      <w:r w:rsidR="00DF2DFE">
        <w:rPr>
          <w:rFonts w:ascii="Verdana" w:hAnsi="Verdana"/>
        </w:rPr>
        <w:t>1</w:t>
      </w:r>
      <w:r>
        <w:rPr>
          <w:rFonts w:ascii="Verdana" w:hAnsi="Verdana"/>
        </w:rPr>
        <w:t>80</w:t>
      </w:r>
      <w:r w:rsidR="009D3D21" w:rsidRPr="009D3D21">
        <w:rPr>
          <w:rFonts w:ascii="Verdana" w:hAnsi="Verdana"/>
        </w:rPr>
        <w:t xml:space="preserve">0 cm ebadında </w:t>
      </w:r>
      <w:r>
        <w:rPr>
          <w:rFonts w:ascii="Verdana" w:hAnsi="Verdana"/>
        </w:rPr>
        <w:t>0.60</w:t>
      </w:r>
      <w:r w:rsidR="009D3D21" w:rsidRPr="009D3D21">
        <w:rPr>
          <w:rFonts w:ascii="Verdana" w:hAnsi="Verdana"/>
        </w:rPr>
        <w:t xml:space="preserve">mm kalınlığında </w:t>
      </w:r>
      <w:r>
        <w:rPr>
          <w:rFonts w:ascii="Verdana" w:hAnsi="Verdana"/>
        </w:rPr>
        <w:t>galvaniz çelik</w:t>
      </w:r>
      <w:r w:rsidR="00F20928">
        <w:rPr>
          <w:rFonts w:ascii="Verdana" w:hAnsi="Verdana"/>
        </w:rPr>
        <w:t xml:space="preserve"> </w:t>
      </w:r>
      <w:r>
        <w:rPr>
          <w:rFonts w:ascii="Verdana" w:hAnsi="Verdana"/>
        </w:rPr>
        <w:t>plakadan,</w:t>
      </w:r>
      <w:r w:rsidR="003C356A">
        <w:rPr>
          <w:rFonts w:ascii="Verdana" w:hAnsi="Verdana"/>
        </w:rPr>
        <w:t xml:space="preserve"> </w:t>
      </w:r>
      <w:r w:rsidR="009D3D21" w:rsidRPr="009D3D21">
        <w:rPr>
          <w:rFonts w:ascii="Verdana" w:hAnsi="Verdana"/>
        </w:rPr>
        <w:t xml:space="preserve">gizli taşıyıcılı sistem asma tavan </w:t>
      </w:r>
      <w:r w:rsidR="004670FF">
        <w:rPr>
          <w:rFonts w:ascii="Verdana" w:hAnsi="Verdana"/>
        </w:rPr>
        <w:br/>
      </w:r>
      <w:r w:rsidR="00F20928">
        <w:rPr>
          <w:rFonts w:ascii="Verdana" w:hAnsi="Verdana"/>
        </w:rPr>
        <w:t>Z kesitli</w:t>
      </w:r>
      <w:r w:rsidR="009D3D21">
        <w:rPr>
          <w:rFonts w:ascii="Verdana" w:hAnsi="Verdana"/>
        </w:rPr>
        <w:t xml:space="preserve"> </w:t>
      </w:r>
      <w:r w:rsidR="004670FF">
        <w:rPr>
          <w:rFonts w:ascii="Verdana" w:hAnsi="Verdana"/>
        </w:rPr>
        <w:t xml:space="preserve">taşıyıcı profillere </w:t>
      </w:r>
      <w:r w:rsidR="00F20928">
        <w:rPr>
          <w:rFonts w:ascii="Verdana" w:hAnsi="Verdana"/>
        </w:rPr>
        <w:t xml:space="preserve">asılan </w:t>
      </w:r>
      <w:r w:rsidR="009D3D21">
        <w:rPr>
          <w:rFonts w:ascii="Verdana" w:hAnsi="Verdana"/>
        </w:rPr>
        <w:t>gizli taşıyıcılı sistem</w:t>
      </w:r>
      <w:r w:rsidR="003C356A"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Heading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r w:rsidR="003B6914">
        <w:rPr>
          <w:rFonts w:ascii="Verdana" w:hAnsi="Verdana"/>
        </w:rPr>
        <w:t>D</w:t>
      </w:r>
      <w:r w:rsidR="00F12017">
        <w:rPr>
          <w:rFonts w:ascii="Verdana" w:hAnsi="Verdana"/>
        </w:rPr>
        <w:t>eckon premium</w:t>
      </w:r>
      <w:r w:rsidRPr="00C730B1">
        <w:rPr>
          <w:rFonts w:ascii="Verdana" w:hAnsi="Verdana"/>
        </w:rPr>
        <w:t xml:space="preserve">® </w:t>
      </w:r>
      <w:r w:rsidR="00F20928">
        <w:rPr>
          <w:rFonts w:ascii="Verdana" w:hAnsi="Verdana"/>
        </w:rPr>
        <w:t>Hook-on</w:t>
      </w:r>
      <w:r w:rsidR="004670FF">
        <w:rPr>
          <w:rFonts w:ascii="Verdana" w:hAnsi="Verdana"/>
        </w:rPr>
        <w:t xml:space="preserve"> </w:t>
      </w:r>
      <w:r w:rsidR="00F12017">
        <w:rPr>
          <w:rFonts w:ascii="Verdana" w:hAnsi="Verdana"/>
        </w:rPr>
        <w:t>Sistem</w:t>
      </w:r>
      <w:r w:rsidR="000C4222">
        <w:rPr>
          <w:rFonts w:ascii="Verdana" w:hAnsi="Verdana"/>
        </w:rPr>
        <w:t xml:space="preserve"> Metal</w:t>
      </w:r>
      <w:r w:rsidR="00F20928">
        <w:rPr>
          <w:rFonts w:ascii="Verdana" w:hAnsi="Verdana"/>
        </w:rPr>
        <w:t xml:space="preserve"> </w:t>
      </w:r>
      <w:r w:rsidR="00F12017">
        <w:rPr>
          <w:rFonts w:ascii="Verdana" w:hAnsi="Verdana"/>
        </w:rPr>
        <w:t>Asma Tavan</w:t>
      </w:r>
      <w:r w:rsidR="000C4222">
        <w:rPr>
          <w:rFonts w:ascii="Verdana" w:hAnsi="Verdana"/>
        </w:rPr>
        <w:t xml:space="preserve"> paneli</w:t>
      </w:r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0C4222" w:rsidP="003C356A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F20928">
        <w:rPr>
          <w:rFonts w:ascii="Verdana" w:hAnsi="Verdana"/>
        </w:rPr>
        <w:t>00</w:t>
      </w:r>
      <w:r w:rsidR="008C6389" w:rsidRPr="00C730B1">
        <w:rPr>
          <w:rFonts w:ascii="Verdana" w:hAnsi="Verdana"/>
        </w:rPr>
        <w:t xml:space="preserve"> x </w:t>
      </w:r>
      <w:r>
        <w:rPr>
          <w:rFonts w:ascii="Verdana" w:hAnsi="Verdana"/>
        </w:rPr>
        <w:t>18</w:t>
      </w:r>
      <w:r w:rsidR="00F20928">
        <w:rPr>
          <w:rFonts w:ascii="Verdana" w:hAnsi="Verdana"/>
        </w:rPr>
        <w:t>00</w:t>
      </w:r>
      <w:r w:rsidR="001B4D59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 ebatlarında</w:t>
      </w:r>
      <w:r w:rsidR="001B4D59">
        <w:rPr>
          <w:rFonts w:ascii="Verdana" w:hAnsi="Verdana"/>
        </w:rPr>
        <w:t xml:space="preserve">, </w:t>
      </w:r>
      <w:r>
        <w:rPr>
          <w:rFonts w:ascii="Verdana" w:hAnsi="Verdana"/>
        </w:rPr>
        <w:t>0.60</w:t>
      </w:r>
      <w:r w:rsidR="00F20928">
        <w:rPr>
          <w:rFonts w:ascii="Verdana" w:hAnsi="Verdana"/>
        </w:rPr>
        <w:t xml:space="preserve">mm kalınlığında </w:t>
      </w:r>
      <w:r>
        <w:rPr>
          <w:rFonts w:ascii="Verdana" w:hAnsi="Verdana"/>
        </w:rPr>
        <w:t xml:space="preserve">galvaniz çelik ve hook-on kenar detaylı </w:t>
      </w:r>
      <w:r w:rsidR="00F20928">
        <w:rPr>
          <w:rFonts w:ascii="Verdana" w:hAnsi="Verdana"/>
        </w:rPr>
        <w:t xml:space="preserve">özel üretim, özel ölçü </w:t>
      </w:r>
      <w:r>
        <w:rPr>
          <w:rFonts w:ascii="Verdana" w:hAnsi="Verdana"/>
        </w:rPr>
        <w:t>paneller</w:t>
      </w:r>
    </w:p>
    <w:p w:rsidR="003B6914" w:rsidRDefault="000C4222" w:rsidP="003C356A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1.8mm delik çaplı diagonal perforasyon</w:t>
      </w:r>
    </w:p>
    <w:p w:rsidR="000C4222" w:rsidRDefault="000C4222" w:rsidP="003C356A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Arka yüzü 0.2mm Non-woven siyah kumaş kaplı</w:t>
      </w:r>
    </w:p>
    <w:p w:rsidR="000C4222" w:rsidRDefault="000C4222" w:rsidP="003C356A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Renk, RAL 9010 beyaz </w:t>
      </w:r>
    </w:p>
    <w:p w:rsidR="003B6914" w:rsidRPr="00C730B1" w:rsidRDefault="003B6914" w:rsidP="003C356A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7053DF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Z biçiminde taşıyıcı</w:t>
      </w:r>
      <w:r w:rsidR="00657F3B">
        <w:rPr>
          <w:rFonts w:ascii="Verdana" w:hAnsi="Verdana"/>
        </w:rPr>
        <w:t xml:space="preserve"> profilleri</w:t>
      </w:r>
      <w:r w:rsidR="00CE4A25">
        <w:rPr>
          <w:rFonts w:ascii="Verdana" w:hAnsi="Verdana"/>
        </w:rPr>
        <w:t xml:space="preserve">nin </w:t>
      </w:r>
      <w:r>
        <w:rPr>
          <w:rFonts w:ascii="Verdana" w:hAnsi="Verdana"/>
        </w:rPr>
        <w:t xml:space="preserve">üzerine L biçimli ana taşıyıcı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657F3B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Askı </w:t>
      </w:r>
      <w:r w:rsidR="003C356A">
        <w:rPr>
          <w:rFonts w:ascii="Verdana" w:hAnsi="Verdana"/>
        </w:rPr>
        <w:t xml:space="preserve">tijleri L ana taşıyıcı ile tavan </w:t>
      </w:r>
      <w:r>
        <w:rPr>
          <w:rFonts w:ascii="Verdana" w:hAnsi="Verdana"/>
        </w:rPr>
        <w:t>ana taşıyıcıya asıldıkları noktalar arası mesafe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</w:t>
      </w:r>
      <w:r w:rsidR="003C356A">
        <w:rPr>
          <w:rFonts w:ascii="Verdana" w:hAnsi="Verdana"/>
        </w:rPr>
        <w:t xml:space="preserve">Standart Z taşıyıcı 2x40x2 mm öçülerinde ve 1.5 mm kalınlıkta, açılı hook-on panelleri taşıyan Z profile ise 2x40x2 mm ölçüsünde ve 2 mm kalınlığında </w:t>
      </w:r>
      <w:r w:rsidR="00406F41">
        <w:rPr>
          <w:rFonts w:ascii="Verdana" w:hAnsi="Verdana"/>
        </w:rPr>
        <w:t>s235jr d</w:t>
      </w:r>
      <w:r w:rsidR="003C356A">
        <w:rPr>
          <w:rFonts w:ascii="Verdana" w:hAnsi="Verdana"/>
        </w:rPr>
        <w:t xml:space="preserve">kp (carbon steel) sacdan imal edilir. </w:t>
      </w:r>
    </w:p>
    <w:p w:rsidR="003C356A" w:rsidRDefault="003C356A" w:rsidP="00C730B1">
      <w:pPr>
        <w:ind w:left="708"/>
        <w:jc w:val="both"/>
        <w:rPr>
          <w:rFonts w:ascii="Verdana" w:hAnsi="Verdana"/>
        </w:rPr>
      </w:pPr>
    </w:p>
    <w:p w:rsidR="003C356A" w:rsidRDefault="003C356A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Sistem tümüyle monte/demonte edilebilir olacaktır. Sadece kiriş altlarına denk gelen paneller demonte birbirinden bağımsız olarak demonte edilemeyecek, üçlü modüller halinde demonete edilebilecektir. </w:t>
      </w:r>
    </w:p>
    <w:p w:rsidR="003C356A" w:rsidRDefault="003C356A" w:rsidP="00C730B1">
      <w:pPr>
        <w:ind w:left="708"/>
        <w:jc w:val="both"/>
        <w:rPr>
          <w:rFonts w:ascii="Verdana" w:hAnsi="Verdana"/>
        </w:rPr>
      </w:pPr>
    </w:p>
    <w:p w:rsidR="003C356A" w:rsidRPr="00C730B1" w:rsidRDefault="003C356A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Duvar kenarlarına denk gelen ancak duvara bağlanmayan üçgen biçimli </w:t>
      </w:r>
      <w:r w:rsidR="00406F41">
        <w:rPr>
          <w:rFonts w:ascii="Verdana" w:hAnsi="Verdana"/>
        </w:rPr>
        <w:t xml:space="preserve">paneller kısa kenarlardan birbirine asılacaktır.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pStyle w:val="Heading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0C4222" w:rsidRDefault="003C356A" w:rsidP="00C730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Projede sistem </w:t>
      </w:r>
      <w:r w:rsidR="000C4222">
        <w:rPr>
          <w:rFonts w:ascii="Verdana" w:hAnsi="Verdana"/>
        </w:rPr>
        <w:t>kenarda C profillerle duvara bağlanabilir veya,</w:t>
      </w:r>
    </w:p>
    <w:p w:rsidR="008C6389" w:rsidRPr="00C730B1" w:rsidRDefault="003C356A" w:rsidP="000C4222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kenar</w:t>
      </w:r>
      <w:r w:rsidR="000C4222">
        <w:rPr>
          <w:rFonts w:ascii="Verdana" w:hAnsi="Verdana"/>
        </w:rPr>
        <w:t>da profillerle duvara bağlanmadan</w:t>
      </w:r>
      <w:r>
        <w:rPr>
          <w:rFonts w:ascii="Verdana" w:hAnsi="Verdana"/>
        </w:rPr>
        <w:t>, siste</w:t>
      </w:r>
      <w:r w:rsidR="000C4222">
        <w:rPr>
          <w:rFonts w:ascii="Verdana" w:hAnsi="Verdana"/>
        </w:rPr>
        <w:t>m yüzer vaziyette bırakılabilir</w:t>
      </w:r>
      <w:r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0C4222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3.2</w:t>
      </w:r>
      <w:r w:rsidR="00413ADB">
        <w:rPr>
          <w:rFonts w:ascii="Verdana" w:hAnsi="Verdana"/>
          <w:i/>
        </w:rPr>
        <w:t xml:space="preserve"> KAPLAMA</w:t>
      </w:r>
      <w:r w:rsidR="003C356A">
        <w:rPr>
          <w:rFonts w:ascii="Verdana" w:hAnsi="Verdana"/>
          <w:i/>
        </w:rPr>
        <w:t xml:space="preserve"> / BOYA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Kaplama dayanıklı polyester bazlı elektrostatik toz boyama işlemi ile min. 60 micron kalınlıkta yapılır. (EN TAIM ASTM standardlarına uygun olarak)</w:t>
      </w:r>
      <w:r w:rsidR="003C356A">
        <w:rPr>
          <w:rFonts w:ascii="Verdana" w:hAnsi="Verdana"/>
        </w:rPr>
        <w:t xml:space="preserve">. Renk kontrol/idare tarafından belirlenecektir.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406F41" w:rsidRDefault="00406F41" w:rsidP="00406F41">
      <w:pPr>
        <w:ind w:left="708"/>
        <w:jc w:val="both"/>
        <w:rPr>
          <w:rFonts w:ascii="Verdana" w:hAnsi="Verdana"/>
        </w:rPr>
      </w:pPr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- Önce askı tijleri, ucuna eklenen tij dübeli ve vida ve somon vasıtasıyla tavana asılacak</w:t>
      </w:r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Ana taşıyıcı L profiler duvardan ve birbirlerinden 600mm mesafede yerleştirilerek Z taşıyıcı profile sabitlenecek </w:t>
      </w:r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Ana taşıyıcı ve hook-on Z taşıyıcıların boydan birbirine bağlanacağı yerlerde ekleme parçaları kullanılacak. </w:t>
      </w:r>
    </w:p>
    <w:p w:rsidR="00406F41" w:rsidRDefault="00F84D4B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406F41">
        <w:rPr>
          <w:rFonts w:ascii="Verdana" w:hAnsi="Verdana"/>
        </w:rPr>
        <w:t>paneller hook-on sistem ile monte edilecek ve istenilen yerden demonte edilebilecek</w:t>
      </w: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8C6389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3.6 </w:t>
      </w:r>
      <w:r w:rsidR="004670FF">
        <w:rPr>
          <w:rFonts w:ascii="Verdana" w:hAnsi="Verdana"/>
          <w:i/>
        </w:rPr>
        <w:t xml:space="preserve">GÖRSEL </w:t>
      </w:r>
    </w:p>
    <w:p w:rsidR="004670FF" w:rsidRDefault="004670FF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  <w:r w:rsidRPr="00F84D4B">
        <w:rPr>
          <w:rFonts w:ascii="Verdana" w:hAnsi="Verdana"/>
          <w:i/>
          <w:noProof/>
          <w:lang w:val="tr-TR" w:eastAsia="tr-TR"/>
        </w:rPr>
        <w:drawing>
          <wp:inline distT="0" distB="0" distL="0" distR="0" wp14:anchorId="190F92A0" wp14:editId="0578C8B0">
            <wp:extent cx="1657350" cy="847725"/>
            <wp:effectExtent l="0" t="0" r="0" b="9525"/>
            <wp:docPr id="3" name="Picture 3" descr="C:\masaust_23092014\Deckon Katalog 2013\METAL\SERCAN RENDER\5 hook - on plank jpg\autocad detay (640x3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saust_23092014\Deckon Katalog 2013\METAL\SERCAN RENDER\5 hook - on plank jpg\autocad detay (640x36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5" t="13676" r="2927" b="10256"/>
                    <a:stretch/>
                  </pic:blipFill>
                  <pic:spPr bwMode="auto">
                    <a:xfrm>
                      <a:off x="0" y="0"/>
                      <a:ext cx="1657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4D4B">
        <w:rPr>
          <w:rFonts w:ascii="Verdana" w:hAnsi="Verdana"/>
          <w:i/>
          <w:noProof/>
          <w:lang w:val="tr-TR" w:eastAsia="tr-TR"/>
        </w:rPr>
        <w:drawing>
          <wp:inline distT="0" distB="0" distL="0" distR="0" wp14:anchorId="5FF50C0B" wp14:editId="56DBD9D0">
            <wp:extent cx="1952625" cy="1057275"/>
            <wp:effectExtent l="0" t="0" r="9525" b="9525"/>
            <wp:docPr id="7" name="Picture 7" descr="C:\masaust_23092014\Deckon Katalog 2013\METAL\SERCAN RENDER\5 hook - on plank jpg\autocad görünüş (640x3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saust_23092014\Deckon Katalog 2013\METAL\SERCAN RENDER\5 hook - on plank jpg\autocad görünüş (640x34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D4B">
        <w:rPr>
          <w:rFonts w:ascii="Verdana" w:hAnsi="Verdana"/>
          <w:i/>
          <w:noProof/>
          <w:lang w:val="tr-TR" w:eastAsia="tr-TR"/>
        </w:rPr>
        <w:drawing>
          <wp:inline distT="0" distB="0" distL="0" distR="0" wp14:anchorId="420F2B85" wp14:editId="5B057384">
            <wp:extent cx="2319823" cy="1238250"/>
            <wp:effectExtent l="0" t="0" r="4445" b="0"/>
            <wp:docPr id="8" name="Picture 8" descr="C:\masaust_23092014\Deckon Katalog 2013\METAL\SERCAN RENDER\5 hook - on plank jpg\render detay (640x3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saust_23092014\Deckon Katalog 2013\METAL\SERCAN RENDER\5 hook - on plank jpg\render detay (640x36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3" t="24943" r="14827" b="5612"/>
                    <a:stretch/>
                  </pic:blipFill>
                  <pic:spPr bwMode="auto">
                    <a:xfrm>
                      <a:off x="0" y="0"/>
                      <a:ext cx="2340977" cy="124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</w:p>
    <w:p w:rsidR="00F84D4B" w:rsidRDefault="00F84D4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ISOMETRIC:</w:t>
      </w:r>
    </w:p>
    <w:p w:rsidR="00F84D4B" w:rsidRDefault="00F84D4B" w:rsidP="00C730B1">
      <w:pPr>
        <w:jc w:val="both"/>
        <w:rPr>
          <w:rFonts w:ascii="Verdana" w:hAnsi="Verdana"/>
          <w:i/>
        </w:rPr>
      </w:pPr>
      <w:r w:rsidRPr="00F84D4B"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972810" cy="3361019"/>
            <wp:effectExtent l="0" t="0" r="0" b="0"/>
            <wp:docPr id="9" name="Picture 9" descr="C:\masaust_23092014\Deckon Katalog 2013\METAL\SERCAN RENDER\5 hook - on plank jpg\render görünüş (640x3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asaust_23092014\Deckon Katalog 2013\METAL\SERCAN RENDER\5 hook - on plank jpg\render görünüş (640x360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6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HOOK-ON KORİDOR SİSTEM İSE: </w:t>
      </w: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  <w:r w:rsidRPr="00BD6CCF"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1571625" cy="781050"/>
            <wp:effectExtent l="0" t="0" r="9525" b="0"/>
            <wp:docPr id="10" name="Picture 10" descr="C:\masaust_23092014\Deckon Katalog 2013\METAL\SERCAN RENDER\6 hook - on koridor jpg\autocad detay (640x4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asaust_23092014\Deckon Katalog 2013\METAL\SERCAN RENDER\6 hook - on koridor jpg\autocad detay (640x44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2" t="16084" b="26574"/>
                    <a:stretch/>
                  </pic:blipFill>
                  <pic:spPr bwMode="auto">
                    <a:xfrm>
                      <a:off x="0" y="0"/>
                      <a:ext cx="1571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6CCF"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1952625" cy="1133475"/>
            <wp:effectExtent l="0" t="0" r="9525" b="9525"/>
            <wp:docPr id="14" name="Picture 14" descr="C:\masaust_23092014\Deckon Katalog 2013\METAL\SERCAN RENDER\6 hook - on koridor jpg\autocad görünüş (640x3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asaust_23092014\Deckon Katalog 2013\METAL\SERCAN RENDER\6 hook - on koridor jpg\autocad görünüş (640x37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CF"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2429510" cy="1286984"/>
            <wp:effectExtent l="0" t="0" r="0" b="8890"/>
            <wp:docPr id="17" name="Picture 17" descr="C:\masaust_23092014\Deckon Katalog 2013\METAL\SERCAN RENDER\6 hook - on koridor jpg\render detay (640x3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masaust_23092014\Deckon Katalog 2013\METAL\SERCAN RENDER\6 hook - on koridor jpg\render detay (640x36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3" t="8787" r="5732" b="7877"/>
                    <a:stretch/>
                  </pic:blipFill>
                  <pic:spPr bwMode="auto">
                    <a:xfrm>
                      <a:off x="0" y="0"/>
                      <a:ext cx="2442061" cy="129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</w:p>
    <w:p w:rsidR="00BD6CCF" w:rsidRDefault="00BD6CCF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ISOMETRIC: </w:t>
      </w:r>
    </w:p>
    <w:p w:rsidR="00BD6CCF" w:rsidRDefault="00BD6CCF" w:rsidP="00C730B1">
      <w:pPr>
        <w:jc w:val="both"/>
        <w:rPr>
          <w:rFonts w:ascii="Verdana" w:hAnsi="Verdana"/>
          <w:i/>
        </w:rPr>
      </w:pPr>
      <w:r w:rsidRPr="00BD6CCF"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972810" cy="3359706"/>
            <wp:effectExtent l="0" t="0" r="0" b="0"/>
            <wp:docPr id="19" name="Picture 19" descr="C:\masaust_23092014\Deckon Katalog 2013\METAL\SERCAN RENDER\SON\7 hook - on koridor jpg\koridor görünüş kucuk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masaust_23092014\Deckon Katalog 2013\METAL\SERCAN RENDER\SON\7 hook - on koridor jpg\koridor görünüş kucuk siz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CCF" w:rsidRDefault="00BD6CCF" w:rsidP="00C730B1">
      <w:pPr>
        <w:jc w:val="both"/>
        <w:rPr>
          <w:rFonts w:ascii="Verdana" w:hAnsi="Verdana"/>
          <w:i/>
        </w:rPr>
      </w:pPr>
      <w:r w:rsidRPr="00BD6CCF"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971540" cy="2352675"/>
            <wp:effectExtent l="0" t="0" r="0" b="9525"/>
            <wp:docPr id="18" name="Picture 18" descr="C:\masaust_23092014\Deckon Katalog 2013\METAL\SERCAN RENDER\6 hook - on koridor jpg\render görünüş (640x3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masaust_23092014\Deckon Katalog 2013\METAL\SERCAN RENDER\6 hook - on koridor jpg\render görünüş (640x36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7" b="12980"/>
                    <a:stretch/>
                  </pic:blipFill>
                  <pic:spPr bwMode="auto">
                    <a:xfrm>
                      <a:off x="0" y="0"/>
                      <a:ext cx="5972810" cy="2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3DF" w:rsidRDefault="007053DF" w:rsidP="00C730B1">
      <w:pPr>
        <w:jc w:val="both"/>
        <w:rPr>
          <w:rFonts w:ascii="Verdana" w:hAnsi="Verdana"/>
          <w:i/>
        </w:rPr>
      </w:pPr>
    </w:p>
    <w:p w:rsidR="00DC1384" w:rsidRDefault="00DC1384" w:rsidP="00C730B1">
      <w:pPr>
        <w:jc w:val="both"/>
        <w:rPr>
          <w:rFonts w:ascii="Verdana" w:hAnsi="Verdana"/>
          <w:i/>
        </w:rPr>
      </w:pPr>
    </w:p>
    <w:p w:rsidR="002A1837" w:rsidRPr="00C730B1" w:rsidRDefault="002A1837" w:rsidP="00C730B1">
      <w:pPr>
        <w:jc w:val="both"/>
        <w:rPr>
          <w:rFonts w:ascii="Verdana" w:hAnsi="Verdana"/>
          <w:i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sectPr w:rsidR="008C6389" w:rsidRPr="00C730B1" w:rsidSect="007A4FDD">
      <w:headerReference w:type="default" r:id="rId16"/>
      <w:footerReference w:type="default" r:id="rId1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59" w:rsidRDefault="00127259">
      <w:r>
        <w:separator/>
      </w:r>
    </w:p>
  </w:endnote>
  <w:endnote w:type="continuationSeparator" w:id="0">
    <w:p w:rsidR="00127259" w:rsidRDefault="0012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Default="00C730B1">
    <w:pPr>
      <w:pStyle w:val="Footer"/>
      <w:pBdr>
        <w:bottom w:val="single" w:sz="6" w:space="1" w:color="auto"/>
      </w:pBdr>
      <w:rPr>
        <w:lang w:val="nl-NL"/>
      </w:rPr>
    </w:pPr>
  </w:p>
  <w:p w:rsidR="00C730B1" w:rsidRPr="00C730B1" w:rsidRDefault="00C730B1">
    <w:pPr>
      <w:pStyle w:val="Footer"/>
      <w:rPr>
        <w:rFonts w:ascii="Verdana" w:hAnsi="Verdana"/>
        <w:lang w:val="nl-NL"/>
      </w:rPr>
    </w:pPr>
    <w:r>
      <w:rPr>
        <w:lang w:val="nl-NL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PAGE </w:instrText>
    </w:r>
    <w:r w:rsidR="00E51B37" w:rsidRPr="00C730B1">
      <w:rPr>
        <w:rStyle w:val="PageNumber"/>
        <w:rFonts w:ascii="Verdana" w:hAnsi="Verdana"/>
      </w:rPr>
      <w:fldChar w:fldCharType="separate"/>
    </w:r>
    <w:r w:rsidR="00793E7E">
      <w:rPr>
        <w:rStyle w:val="PageNumber"/>
        <w:rFonts w:ascii="Verdana" w:hAnsi="Verdana"/>
        <w:noProof/>
      </w:rPr>
      <w:t>4</w:t>
    </w:r>
    <w:r w:rsidR="00E51B37" w:rsidRPr="00C730B1">
      <w:rPr>
        <w:rStyle w:val="PageNumber"/>
        <w:rFonts w:ascii="Verdana" w:hAnsi="Verdana"/>
      </w:rPr>
      <w:fldChar w:fldCharType="end"/>
    </w:r>
    <w:r w:rsidRPr="00C730B1">
      <w:rPr>
        <w:rStyle w:val="PageNumber"/>
        <w:rFonts w:ascii="Verdana" w:hAnsi="Verdana"/>
      </w:rPr>
      <w:t>/</w:t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NUMPAGES </w:instrText>
    </w:r>
    <w:r w:rsidR="00E51B37" w:rsidRPr="00C730B1">
      <w:rPr>
        <w:rStyle w:val="PageNumber"/>
        <w:rFonts w:ascii="Verdana" w:hAnsi="Verdana"/>
      </w:rPr>
      <w:fldChar w:fldCharType="separate"/>
    </w:r>
    <w:r w:rsidR="00793E7E">
      <w:rPr>
        <w:rStyle w:val="PageNumber"/>
        <w:rFonts w:ascii="Verdana" w:hAnsi="Verdana"/>
        <w:noProof/>
      </w:rPr>
      <w:t>4</w:t>
    </w:r>
    <w:r w:rsidR="00E51B37" w:rsidRPr="00C730B1">
      <w:rPr>
        <w:rStyle w:val="PageNumber"/>
        <w:rFonts w:ascii="Verdana" w:hAnsi="Verdana"/>
      </w:rPr>
      <w:fldChar w:fldCharType="end"/>
    </w:r>
    <w:r w:rsidRPr="00C730B1">
      <w:rPr>
        <w:rStyle w:val="PageNumber"/>
        <w:rFonts w:ascii="Verdana" w:hAnsi="Verdana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DATE \@ "dd/MM/yyyy" </w:instrText>
    </w:r>
    <w:r w:rsidR="00E51B37" w:rsidRPr="00C730B1">
      <w:rPr>
        <w:rStyle w:val="PageNumber"/>
        <w:rFonts w:ascii="Verdana" w:hAnsi="Verdana"/>
      </w:rPr>
      <w:fldChar w:fldCharType="separate"/>
    </w:r>
    <w:r w:rsidR="00793E7E">
      <w:rPr>
        <w:rStyle w:val="PageNumber"/>
        <w:rFonts w:ascii="Verdana" w:hAnsi="Verdana"/>
        <w:noProof/>
      </w:rPr>
      <w:t>21/07/2016</w:t>
    </w:r>
    <w:r w:rsidR="00E51B37" w:rsidRPr="00C730B1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59" w:rsidRDefault="00127259">
      <w:r>
        <w:separator/>
      </w:r>
    </w:p>
  </w:footnote>
  <w:footnote w:type="continuationSeparator" w:id="0">
    <w:p w:rsidR="00127259" w:rsidRDefault="0012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Pr="00C730B1" w:rsidRDefault="00F12017">
    <w:pPr>
      <w:pStyle w:val="Header"/>
      <w:rPr>
        <w:rFonts w:ascii="Verdana" w:hAnsi="Verdana"/>
        <w:u w:val="single"/>
        <w:lang w:val="en-US"/>
      </w:rPr>
    </w:pPr>
    <w:r>
      <w:rPr>
        <w:rFonts w:ascii="Verdana" w:hAnsi="Verdana"/>
        <w:u w:val="single"/>
        <w:lang w:val="en-US"/>
      </w:rPr>
      <w:t>Deckon Premium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r>
      <w:rPr>
        <w:rFonts w:ascii="Verdana" w:hAnsi="Verdana"/>
        <w:u w:val="single"/>
        <w:lang w:val="en-US"/>
      </w:rPr>
      <w:t>Şartname</w:t>
    </w:r>
    <w:r w:rsidR="005D6A24">
      <w:rPr>
        <w:rFonts w:ascii="Verdana" w:hAnsi="Verdana"/>
        <w:u w:val="single"/>
        <w:lang w:val="en-US"/>
      </w:rPr>
      <w:t xml:space="preserve">: </w:t>
    </w:r>
    <w:r w:rsidR="000C4222">
      <w:rPr>
        <w:rFonts w:ascii="Verdana" w:hAnsi="Verdana"/>
        <w:u w:val="single"/>
        <w:lang w:val="en-US"/>
      </w:rPr>
      <w:t>Metal Ceilings,</w:t>
    </w:r>
    <w:r w:rsidR="005D6A24">
      <w:rPr>
        <w:rFonts w:ascii="Verdana" w:hAnsi="Verdana"/>
        <w:u w:val="single"/>
        <w:lang w:val="en-US"/>
      </w:rPr>
      <w:t xml:space="preserve"> </w:t>
    </w:r>
    <w:r w:rsidR="008C1F9B">
      <w:rPr>
        <w:rFonts w:ascii="Verdana" w:hAnsi="Verdana"/>
        <w:u w:val="single"/>
        <w:lang w:val="en-US"/>
      </w:rPr>
      <w:t>Hook-o</w:t>
    </w:r>
    <w:r w:rsidR="009D3D21">
      <w:rPr>
        <w:rFonts w:ascii="Verdana" w:hAnsi="Verdana"/>
        <w:u w:val="single"/>
        <w:lang w:val="en-US"/>
      </w:rPr>
      <w:t>n</w:t>
    </w:r>
    <w:r>
      <w:rPr>
        <w:rFonts w:ascii="Verdana" w:hAnsi="Verdana"/>
        <w:u w:val="single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1"/>
    <w:rsid w:val="000C4222"/>
    <w:rsid w:val="000F71D8"/>
    <w:rsid w:val="00127259"/>
    <w:rsid w:val="00147FA0"/>
    <w:rsid w:val="00183327"/>
    <w:rsid w:val="001B4D59"/>
    <w:rsid w:val="002A1837"/>
    <w:rsid w:val="002A3701"/>
    <w:rsid w:val="0034165D"/>
    <w:rsid w:val="003B5716"/>
    <w:rsid w:val="003B6914"/>
    <w:rsid w:val="003C356A"/>
    <w:rsid w:val="00406F41"/>
    <w:rsid w:val="00413ADB"/>
    <w:rsid w:val="004670FF"/>
    <w:rsid w:val="004A03B3"/>
    <w:rsid w:val="00522D14"/>
    <w:rsid w:val="005329E7"/>
    <w:rsid w:val="0059224A"/>
    <w:rsid w:val="005D6A24"/>
    <w:rsid w:val="005E4055"/>
    <w:rsid w:val="006329B8"/>
    <w:rsid w:val="00657F3B"/>
    <w:rsid w:val="007053DF"/>
    <w:rsid w:val="00711D8B"/>
    <w:rsid w:val="00793E7E"/>
    <w:rsid w:val="007A4FDD"/>
    <w:rsid w:val="007F1A47"/>
    <w:rsid w:val="008253C1"/>
    <w:rsid w:val="008C1F9B"/>
    <w:rsid w:val="008C6389"/>
    <w:rsid w:val="009D3D21"/>
    <w:rsid w:val="009E2228"/>
    <w:rsid w:val="009F6DB0"/>
    <w:rsid w:val="00A07755"/>
    <w:rsid w:val="00B069F3"/>
    <w:rsid w:val="00BD6CCF"/>
    <w:rsid w:val="00C10B45"/>
    <w:rsid w:val="00C730B1"/>
    <w:rsid w:val="00CD1DE0"/>
    <w:rsid w:val="00CE4A25"/>
    <w:rsid w:val="00D37F9F"/>
    <w:rsid w:val="00DC1384"/>
    <w:rsid w:val="00DF2DFE"/>
    <w:rsid w:val="00E23B0E"/>
    <w:rsid w:val="00E51B37"/>
    <w:rsid w:val="00E7126E"/>
    <w:rsid w:val="00EA4C6D"/>
    <w:rsid w:val="00EA5946"/>
    <w:rsid w:val="00EC4880"/>
    <w:rsid w:val="00F12017"/>
    <w:rsid w:val="00F20928"/>
    <w:rsid w:val="00F44D40"/>
    <w:rsid w:val="00F84D4B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D16395-69A0-47C9-86AB-E470CFA4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DD"/>
    <w:rPr>
      <w:lang w:val="en-GB" w:eastAsia="en-US"/>
    </w:rPr>
  </w:style>
  <w:style w:type="paragraph" w:styleId="Heading1">
    <w:name w:val="heading 1"/>
    <w:basedOn w:val="Normal"/>
    <w:next w:val="Normal"/>
    <w:qFormat/>
    <w:rsid w:val="007A4FDD"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7A4FDD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4FDD"/>
    <w:rPr>
      <w:rFonts w:ascii="Arial" w:hAnsi="Arial"/>
      <w:sz w:val="22"/>
    </w:rPr>
  </w:style>
  <w:style w:type="paragraph" w:styleId="Header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730B1"/>
  </w:style>
  <w:style w:type="paragraph" w:styleId="BalloonText">
    <w:name w:val="Balloon Text"/>
    <w:basedOn w:val="Normal"/>
    <w:link w:val="BalloonTextChar"/>
    <w:rsid w:val="00F1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Furkan Köksal</cp:lastModifiedBy>
  <cp:revision>6</cp:revision>
  <cp:lastPrinted>2016-07-21T14:19:00Z</cp:lastPrinted>
  <dcterms:created xsi:type="dcterms:W3CDTF">2016-07-21T12:55:00Z</dcterms:created>
  <dcterms:modified xsi:type="dcterms:W3CDTF">2016-07-21T14:42:00Z</dcterms:modified>
</cp:coreProperties>
</file>